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EA" w:rsidRPr="00937805" w:rsidRDefault="006A47EA" w:rsidP="00DF3B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</w:p>
    <w:p w:rsidR="006A47EA" w:rsidRPr="00937805" w:rsidRDefault="006A47EA" w:rsidP="006A47EA">
      <w:pPr>
        <w:tabs>
          <w:tab w:val="left" w:pos="9180"/>
        </w:tabs>
        <w:ind w:left="709"/>
        <w:jc w:val="center"/>
        <w:rPr>
          <w:rFonts w:ascii="Times New Roman" w:hAnsi="Times New Roman" w:cs="Times New Roman"/>
          <w:sz w:val="40"/>
        </w:rPr>
      </w:pPr>
      <w:r w:rsidRPr="00937805">
        <w:rPr>
          <w:rFonts w:ascii="Times New Roman" w:hAnsi="Times New Roman" w:cs="Times New Roman"/>
          <w:noProof/>
          <w:sz w:val="40"/>
          <w:lang w:eastAsia="ru-RU"/>
        </w:rPr>
        <w:drawing>
          <wp:inline distT="0" distB="0" distL="0" distR="0">
            <wp:extent cx="495300" cy="609600"/>
            <wp:effectExtent l="0" t="0" r="0" b="0"/>
            <wp:docPr id="5" name="Рисунок 5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7EA" w:rsidRPr="00937805" w:rsidRDefault="006A47EA" w:rsidP="006A47EA">
      <w:pPr>
        <w:pStyle w:val="a6"/>
        <w:ind w:left="709"/>
        <w:rPr>
          <w:sz w:val="28"/>
          <w:szCs w:val="28"/>
        </w:rPr>
      </w:pPr>
      <w:r w:rsidRPr="00937805">
        <w:rPr>
          <w:sz w:val="28"/>
          <w:szCs w:val="28"/>
        </w:rPr>
        <w:t>АДМИНИСТРАЦИЯ</w:t>
      </w:r>
    </w:p>
    <w:p w:rsidR="006A47EA" w:rsidRPr="00937805" w:rsidRDefault="004D7939" w:rsidP="006A47EA">
      <w:pPr>
        <w:pStyle w:val="5"/>
        <w:ind w:left="709"/>
        <w:rPr>
          <w:sz w:val="28"/>
          <w:szCs w:val="28"/>
        </w:rPr>
      </w:pPr>
      <w:r w:rsidRPr="004D7939">
        <w:rPr>
          <w:noProof/>
        </w:rPr>
        <w:pict>
          <v:line id="Прямая соединительная линия 6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Xnv2gp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6A47EA" w:rsidRPr="00937805">
        <w:rPr>
          <w:sz w:val="28"/>
          <w:szCs w:val="28"/>
        </w:rPr>
        <w:t xml:space="preserve"> КРАСНОПАРТИЗАНСКОГО МУНИЦИПАЛЬНОГО РАЙОНА</w:t>
      </w:r>
    </w:p>
    <w:p w:rsidR="006A47EA" w:rsidRPr="00937805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6A47EA" w:rsidRPr="00937805" w:rsidRDefault="006A47EA" w:rsidP="006A47EA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F5BEF" w:rsidRPr="00937805" w:rsidRDefault="00DF5BEF" w:rsidP="00DF5BEF">
      <w:pPr>
        <w:rPr>
          <w:rFonts w:ascii="Times New Roman" w:hAnsi="Times New Roman" w:cs="Times New Roman"/>
          <w:b/>
          <w:sz w:val="28"/>
          <w:szCs w:val="28"/>
        </w:rPr>
      </w:pPr>
    </w:p>
    <w:p w:rsidR="006A47EA" w:rsidRPr="00937805" w:rsidRDefault="006A47EA" w:rsidP="00DF5BEF">
      <w:pPr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3359D" w:rsidRPr="009378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805" w:rsidRPr="00937805">
        <w:rPr>
          <w:rFonts w:ascii="Times New Roman" w:hAnsi="Times New Roman" w:cs="Times New Roman"/>
          <w:b/>
          <w:sz w:val="28"/>
          <w:szCs w:val="28"/>
        </w:rPr>
        <w:t>08</w:t>
      </w:r>
      <w:r w:rsidR="0083359D" w:rsidRPr="009378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7805">
        <w:rPr>
          <w:rFonts w:ascii="Times New Roman" w:hAnsi="Times New Roman" w:cs="Times New Roman"/>
          <w:b/>
          <w:sz w:val="28"/>
          <w:szCs w:val="28"/>
        </w:rPr>
        <w:t>декабря</w:t>
      </w:r>
      <w:r w:rsidR="004A3E26" w:rsidRPr="00937805">
        <w:rPr>
          <w:rFonts w:ascii="Times New Roman" w:hAnsi="Times New Roman" w:cs="Times New Roman"/>
          <w:b/>
          <w:sz w:val="28"/>
          <w:szCs w:val="28"/>
        </w:rPr>
        <w:t xml:space="preserve">  2015 г. </w:t>
      </w:r>
      <w:r w:rsidR="004A3E26" w:rsidRPr="00937805">
        <w:rPr>
          <w:rFonts w:ascii="Times New Roman" w:hAnsi="Times New Roman" w:cs="Times New Roman"/>
          <w:b/>
          <w:sz w:val="28"/>
          <w:szCs w:val="28"/>
        </w:rPr>
        <w:tab/>
      </w:r>
      <w:r w:rsidR="004A3E26" w:rsidRPr="00937805">
        <w:rPr>
          <w:rFonts w:ascii="Times New Roman" w:hAnsi="Times New Roman" w:cs="Times New Roman"/>
          <w:b/>
          <w:sz w:val="28"/>
          <w:szCs w:val="28"/>
        </w:rPr>
        <w:tab/>
      </w:r>
      <w:r w:rsidR="004A3E26" w:rsidRPr="00937805">
        <w:rPr>
          <w:rFonts w:ascii="Times New Roman" w:hAnsi="Times New Roman" w:cs="Times New Roman"/>
          <w:b/>
          <w:sz w:val="28"/>
          <w:szCs w:val="28"/>
        </w:rPr>
        <w:tab/>
      </w:r>
      <w:r w:rsidR="004A3E26" w:rsidRPr="00937805">
        <w:rPr>
          <w:rFonts w:ascii="Times New Roman" w:hAnsi="Times New Roman" w:cs="Times New Roman"/>
          <w:b/>
          <w:sz w:val="28"/>
          <w:szCs w:val="28"/>
        </w:rPr>
        <w:tab/>
      </w:r>
      <w:r w:rsidRPr="00937805">
        <w:rPr>
          <w:rFonts w:ascii="Times New Roman" w:hAnsi="Times New Roman" w:cs="Times New Roman"/>
          <w:b/>
          <w:sz w:val="28"/>
          <w:szCs w:val="28"/>
        </w:rPr>
        <w:tab/>
      </w:r>
      <w:r w:rsidRPr="00937805">
        <w:rPr>
          <w:rFonts w:ascii="Times New Roman" w:hAnsi="Times New Roman" w:cs="Times New Roman"/>
          <w:b/>
          <w:sz w:val="28"/>
          <w:szCs w:val="28"/>
        </w:rPr>
        <w:tab/>
      </w:r>
      <w:r w:rsidRPr="00937805">
        <w:rPr>
          <w:rFonts w:ascii="Times New Roman" w:hAnsi="Times New Roman" w:cs="Times New Roman"/>
          <w:b/>
          <w:sz w:val="28"/>
          <w:szCs w:val="28"/>
        </w:rPr>
        <w:tab/>
      </w:r>
      <w:r w:rsidR="00314328" w:rsidRPr="0093780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D19E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37805">
        <w:rPr>
          <w:rFonts w:ascii="Times New Roman" w:hAnsi="Times New Roman" w:cs="Times New Roman"/>
          <w:b/>
          <w:sz w:val="28"/>
          <w:szCs w:val="28"/>
        </w:rPr>
        <w:t>№1</w:t>
      </w:r>
      <w:r w:rsidR="00937805" w:rsidRPr="00937805">
        <w:rPr>
          <w:rFonts w:ascii="Times New Roman" w:hAnsi="Times New Roman" w:cs="Times New Roman"/>
          <w:b/>
          <w:sz w:val="28"/>
          <w:szCs w:val="28"/>
        </w:rPr>
        <w:t>45</w:t>
      </w:r>
    </w:p>
    <w:p w:rsidR="006A47EA" w:rsidRPr="00937805" w:rsidRDefault="006A47EA" w:rsidP="006A47EA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805">
        <w:rPr>
          <w:rFonts w:ascii="Times New Roman" w:hAnsi="Times New Roman" w:cs="Times New Roman"/>
          <w:b/>
          <w:sz w:val="24"/>
          <w:szCs w:val="24"/>
        </w:rPr>
        <w:t>р.п. Горный</w:t>
      </w:r>
    </w:p>
    <w:tbl>
      <w:tblPr>
        <w:tblW w:w="0" w:type="auto"/>
        <w:tblLayout w:type="fixed"/>
        <w:tblLook w:val="04A0"/>
      </w:tblPr>
      <w:tblGrid>
        <w:gridCol w:w="5495"/>
      </w:tblGrid>
      <w:tr w:rsidR="006A47EA" w:rsidRPr="00937805" w:rsidTr="00C10AE8">
        <w:trPr>
          <w:trHeight w:val="1547"/>
        </w:trPr>
        <w:tc>
          <w:tcPr>
            <w:tcW w:w="5495" w:type="dxa"/>
          </w:tcPr>
          <w:p w:rsidR="006A47EA" w:rsidRPr="00C10AE8" w:rsidRDefault="00C10AE8" w:rsidP="00C10AE8">
            <w:pPr>
              <w:ind w:right="-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0AE8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Положения об оплате труда работников Муниципального учреждения культуры «Централизованная клубная система Краснопартизанского муниципального района Саратовской области»</w:t>
            </w:r>
          </w:p>
        </w:tc>
      </w:tr>
    </w:tbl>
    <w:p w:rsidR="000645A2" w:rsidRPr="00937805" w:rsidRDefault="000645A2" w:rsidP="000645A2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ab/>
      </w:r>
    </w:p>
    <w:p w:rsidR="00C10AE8" w:rsidRPr="00C10AE8" w:rsidRDefault="009242B8" w:rsidP="00C10AE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ab/>
      </w:r>
      <w:r w:rsidR="00C10AE8" w:rsidRPr="00C10AE8">
        <w:rPr>
          <w:rFonts w:ascii="Times New Roman" w:hAnsi="Times New Roman" w:cs="Times New Roman"/>
          <w:sz w:val="28"/>
          <w:szCs w:val="28"/>
        </w:rPr>
        <w:t>В соответствии с Приказом министерства культуры России от 28.08.2008г. № 64 «Об утверждении примерных положений по оплате труда работников федеральных бюджетных учреждений культуры и искусства, образования, науки, подведомственных Министерству культуры РФ», Постановлением Правительства Саратовской области от 28 августа 2015 года № 438-П «О внесении изменений в Постановление Правительства Саратовской области от 26 декабря 2008 года № 519-П», Постановлением администрации Краснопартизанского муниципального района от 26 ноября 2015г № 131 «Об утверждении Положения об оплате труда работников муниципальных учреждений культуры Краснопартизанского муниципального района Саратовской области», на основании Устава Краснопартизанского муниципального района Саратовской области администрация Краснопартизанского муниципального района ПОСТАНОВЛЯЕТ:</w:t>
      </w:r>
    </w:p>
    <w:p w:rsidR="00C10AE8" w:rsidRPr="00C10AE8" w:rsidRDefault="00C10AE8" w:rsidP="00C10AE8">
      <w:pPr>
        <w:numPr>
          <w:ilvl w:val="0"/>
          <w:numId w:val="1"/>
        </w:numPr>
        <w:spacing w:after="0" w:line="240" w:lineRule="auto"/>
        <w:ind w:left="0" w:right="-6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10AE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C10AE8">
        <w:rPr>
          <w:rFonts w:ascii="Times New Roman" w:hAnsi="Times New Roman" w:cs="Times New Roman"/>
          <w:bCs/>
          <w:sz w:val="28"/>
          <w:szCs w:val="28"/>
        </w:rPr>
        <w:t xml:space="preserve">Положение об оплате труда работников Муниципального учреждения культуры «Централизованная клубная система </w:t>
      </w:r>
      <w:r w:rsidRPr="00C10AE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Краснопартизанского муниципального района Саратовской области», согласно </w:t>
      </w:r>
      <w:r w:rsidRPr="00C10AE8">
        <w:rPr>
          <w:rFonts w:ascii="Times New Roman" w:hAnsi="Times New Roman" w:cs="Times New Roman"/>
          <w:sz w:val="28"/>
          <w:szCs w:val="28"/>
        </w:rPr>
        <w:t xml:space="preserve"> приложению №1 к настоящему постановлению.</w:t>
      </w:r>
    </w:p>
    <w:p w:rsidR="00C10AE8" w:rsidRPr="00C10AE8" w:rsidRDefault="00C10AE8" w:rsidP="00C10AE8">
      <w:pPr>
        <w:numPr>
          <w:ilvl w:val="0"/>
          <w:numId w:val="1"/>
        </w:numPr>
        <w:spacing w:after="0" w:line="240" w:lineRule="auto"/>
        <w:ind w:left="0" w:right="-6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10AE8">
        <w:rPr>
          <w:rFonts w:ascii="Times New Roman" w:hAnsi="Times New Roman" w:cs="Times New Roman"/>
          <w:sz w:val="28"/>
          <w:szCs w:val="28"/>
        </w:rPr>
        <w:t>Отменить Постановление администрации Краснопартизанского муниципального района Саратовской области от 22 января 2014 года № 13 «Об утверждении Положения об оплате труда работников МУК «ЦКС Краснопартизанского муниципального района Саратовской области».</w:t>
      </w:r>
    </w:p>
    <w:p w:rsidR="00C10AE8" w:rsidRPr="00C10AE8" w:rsidRDefault="00C10AE8" w:rsidP="00C10AE8">
      <w:pPr>
        <w:numPr>
          <w:ilvl w:val="0"/>
          <w:numId w:val="1"/>
        </w:num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C10AE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15 марта 2016 года.</w:t>
      </w:r>
    </w:p>
    <w:p w:rsidR="00C10AE8" w:rsidRPr="00C10AE8" w:rsidRDefault="00C10AE8" w:rsidP="00C10AE8">
      <w:pPr>
        <w:numPr>
          <w:ilvl w:val="0"/>
          <w:numId w:val="1"/>
        </w:numPr>
        <w:spacing w:after="0" w:line="240" w:lineRule="auto"/>
        <w:ind w:left="0" w:right="-6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10AE8">
        <w:rPr>
          <w:rFonts w:ascii="Times New Roman" w:hAnsi="Times New Roman" w:cs="Times New Roman"/>
          <w:sz w:val="28"/>
          <w:szCs w:val="28"/>
        </w:rPr>
        <w:t>Директору Муниципального учреждения культуры «Централизованная клубная система Краснопартизанского муниципального района Саратовской области» провести все организационные мероприятия в соответствии с действующим законодательством.</w:t>
      </w:r>
    </w:p>
    <w:p w:rsidR="00A37258" w:rsidRPr="00C10AE8" w:rsidRDefault="00C10AE8" w:rsidP="00C10AE8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outlineLvl w:val="0"/>
        <w:rPr>
          <w:rFonts w:ascii="Times New Roman" w:hAnsi="Times New Roman"/>
          <w:sz w:val="28"/>
          <w:szCs w:val="28"/>
        </w:rPr>
      </w:pPr>
      <w:r w:rsidRPr="00C10AE8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председателя комитета по вопросам социальной сферы и общественным отношениям</w:t>
      </w:r>
      <w:r>
        <w:rPr>
          <w:rFonts w:ascii="Times New Roman" w:hAnsi="Times New Roman"/>
          <w:sz w:val="28"/>
          <w:szCs w:val="28"/>
        </w:rPr>
        <w:t>.</w:t>
      </w:r>
    </w:p>
    <w:p w:rsidR="009242B8" w:rsidRDefault="009242B8" w:rsidP="008D19EB">
      <w:pPr>
        <w:tabs>
          <w:tab w:val="left" w:pos="0"/>
        </w:tabs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F3B79" w:rsidRPr="00937805" w:rsidRDefault="00DF3B79" w:rsidP="000645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3B79" w:rsidRPr="00937805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80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DF3B79" w:rsidRPr="00937805" w:rsidRDefault="00DF3B79" w:rsidP="00AE3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        </w:t>
      </w:r>
      <w:r w:rsidR="00314328" w:rsidRPr="009378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937805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 Бодров</w:t>
      </w:r>
    </w:p>
    <w:p w:rsidR="00DF3B79" w:rsidRPr="00937805" w:rsidRDefault="00DF3B79" w:rsidP="00DF3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E87" w:rsidRPr="00937805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Pr="00937805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D2E87" w:rsidRPr="00937805" w:rsidRDefault="004D2E87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Pr="00937805" w:rsidRDefault="006A507F" w:rsidP="000645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A507F" w:rsidRPr="00937805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Pr="00937805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Pr="00937805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Pr="00937805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Pr="00937805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Pr="00937805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Pr="00937805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Pr="00937805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Pr="00937805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E14FA" w:rsidRPr="00937805" w:rsidRDefault="005E14FA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Pr="00937805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04B98" w:rsidRPr="00937805" w:rsidRDefault="00504B98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04B98" w:rsidRPr="00937805" w:rsidRDefault="00504B98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Pr="00937805" w:rsidRDefault="006A507F" w:rsidP="006A47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A507F" w:rsidRPr="00937805" w:rsidRDefault="006A507F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9242B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242B8" w:rsidRPr="00937805" w:rsidRDefault="009242B8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3E26" w:rsidRPr="00937805" w:rsidRDefault="004A3E26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A3E26" w:rsidRPr="00937805" w:rsidRDefault="004A3E26" w:rsidP="006A507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937805" w:rsidRPr="00937805" w:rsidRDefault="00937805" w:rsidP="00937805">
      <w:pPr>
        <w:pageBreakBefore/>
        <w:ind w:right="-6"/>
        <w:jc w:val="right"/>
        <w:rPr>
          <w:rFonts w:ascii="Times New Roman" w:hAnsi="Times New Roman" w:cs="Times New Roman"/>
        </w:rPr>
      </w:pPr>
      <w:r w:rsidRPr="00937805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937805">
        <w:rPr>
          <w:rFonts w:ascii="Times New Roman" w:hAnsi="Times New Roman" w:cs="Times New Roman"/>
        </w:rPr>
        <w:t xml:space="preserve">Приложение №1 к  постановлению  </w:t>
      </w:r>
      <w:r>
        <w:rPr>
          <w:rFonts w:ascii="Times New Roman" w:hAnsi="Times New Roman" w:cs="Times New Roman"/>
        </w:rPr>
        <w:t xml:space="preserve"> </w:t>
      </w:r>
      <w:r w:rsidRPr="00937805">
        <w:rPr>
          <w:rFonts w:ascii="Times New Roman" w:hAnsi="Times New Roman" w:cs="Times New Roman"/>
        </w:rPr>
        <w:t xml:space="preserve">от « </w:t>
      </w:r>
      <w:r>
        <w:rPr>
          <w:rFonts w:ascii="Times New Roman" w:hAnsi="Times New Roman" w:cs="Times New Roman"/>
        </w:rPr>
        <w:t>29</w:t>
      </w:r>
      <w:r w:rsidRPr="00937805">
        <w:rPr>
          <w:rFonts w:ascii="Times New Roman" w:hAnsi="Times New Roman" w:cs="Times New Roman"/>
        </w:rPr>
        <w:t>» декабря 2015г.  №</w:t>
      </w:r>
      <w:r>
        <w:rPr>
          <w:rFonts w:ascii="Times New Roman" w:hAnsi="Times New Roman" w:cs="Times New Roman"/>
        </w:rPr>
        <w:t>145</w:t>
      </w:r>
      <w:r w:rsidRPr="00937805">
        <w:rPr>
          <w:rFonts w:ascii="Times New Roman" w:hAnsi="Times New Roman" w:cs="Times New Roman"/>
        </w:rPr>
        <w:t xml:space="preserve">   </w:t>
      </w:r>
    </w:p>
    <w:p w:rsidR="00937805" w:rsidRPr="00937805" w:rsidRDefault="00937805" w:rsidP="00937805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7805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937805" w:rsidRPr="00937805" w:rsidRDefault="00937805" w:rsidP="00937805">
      <w:pPr>
        <w:spacing w:after="0"/>
        <w:ind w:right="-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7805">
        <w:rPr>
          <w:rFonts w:ascii="Times New Roman" w:hAnsi="Times New Roman" w:cs="Times New Roman"/>
          <w:b/>
          <w:bCs/>
          <w:sz w:val="28"/>
          <w:szCs w:val="28"/>
        </w:rPr>
        <w:t>об оплате труда работников Муниципального учреждения культуры «Централизованная клубная система Краснопартизанского муниципального района Саратовской области»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7805" w:rsidRPr="00937805" w:rsidRDefault="00937805" w:rsidP="00DC143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pacing w:val="-8"/>
          <w:sz w:val="28"/>
          <w:szCs w:val="28"/>
        </w:rPr>
        <w:t>1.1. Настоящее Положение об оплате труда работников Муниципального</w:t>
      </w:r>
      <w:r w:rsidRPr="00937805">
        <w:rPr>
          <w:rFonts w:ascii="Times New Roman" w:hAnsi="Times New Roman" w:cs="Times New Roman"/>
          <w:sz w:val="28"/>
          <w:szCs w:val="28"/>
        </w:rPr>
        <w:t xml:space="preserve"> учреждения культуры «Централизованная клубная система Краснопартизанского муниципального района Саратовской области» (далее – Положение) разработано в соответствии с </w:t>
      </w:r>
      <w:hyperlink r:id="rId9" w:history="1">
        <w:r w:rsidRPr="009378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7805">
        <w:rPr>
          <w:rFonts w:ascii="Times New Roman" w:hAnsi="Times New Roman" w:cs="Times New Roman"/>
          <w:sz w:val="28"/>
          <w:szCs w:val="28"/>
        </w:rPr>
        <w:t xml:space="preserve"> Саратовской области «Об оплате труда работников государственных учреждений Саратовской области» и применяется при определении заработной платы работников </w:t>
      </w:r>
      <w:r w:rsidRPr="00937805">
        <w:rPr>
          <w:rFonts w:ascii="Times New Roman" w:hAnsi="Times New Roman" w:cs="Times New Roman"/>
          <w:spacing w:val="-8"/>
          <w:sz w:val="28"/>
          <w:szCs w:val="28"/>
        </w:rPr>
        <w:t>Муниципального</w:t>
      </w:r>
      <w:r w:rsidRPr="00937805">
        <w:rPr>
          <w:rFonts w:ascii="Times New Roman" w:hAnsi="Times New Roman" w:cs="Times New Roman"/>
          <w:sz w:val="28"/>
          <w:szCs w:val="28"/>
        </w:rPr>
        <w:t xml:space="preserve"> учреждения культуры «Централизованная клубная система Краснопартизанского муниципального района Саратовской области» (далее – Учреждение).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1.2. Положение устанавливает размеры должностных окладов (окладов) </w:t>
      </w:r>
      <w:r w:rsidRPr="00937805">
        <w:rPr>
          <w:rFonts w:ascii="Times New Roman" w:hAnsi="Times New Roman" w:cs="Times New Roman"/>
          <w:spacing w:val="-8"/>
          <w:sz w:val="28"/>
          <w:szCs w:val="28"/>
        </w:rPr>
        <w:t>работников Учреждения, а также наименование, условия осуществления</w:t>
      </w:r>
      <w:r w:rsidRPr="00937805">
        <w:rPr>
          <w:rFonts w:ascii="Times New Roman" w:hAnsi="Times New Roman" w:cs="Times New Roman"/>
          <w:sz w:val="28"/>
          <w:szCs w:val="28"/>
        </w:rPr>
        <w:t xml:space="preserve"> и размеры выплат компенсационного и стимулирующего характера в соответствии с </w:t>
      </w:r>
      <w:hyperlink r:id="rId10" w:history="1">
        <w:r w:rsidRPr="009378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7805">
        <w:rPr>
          <w:rFonts w:ascii="Times New Roman" w:hAnsi="Times New Roman" w:cs="Times New Roman"/>
          <w:sz w:val="28"/>
          <w:szCs w:val="28"/>
        </w:rPr>
        <w:t xml:space="preserve"> Саратовской </w:t>
      </w:r>
      <w:r w:rsidRPr="00937805">
        <w:rPr>
          <w:rFonts w:ascii="Times New Roman" w:hAnsi="Times New Roman" w:cs="Times New Roman"/>
          <w:spacing w:val="-8"/>
          <w:sz w:val="28"/>
          <w:szCs w:val="28"/>
        </w:rPr>
        <w:t>области «Об оплате труда работников государственных учреждений Саратовской</w:t>
      </w:r>
      <w:r w:rsidRPr="00937805">
        <w:rPr>
          <w:rFonts w:ascii="Times New Roman" w:hAnsi="Times New Roman" w:cs="Times New Roman"/>
          <w:sz w:val="28"/>
          <w:szCs w:val="28"/>
        </w:rPr>
        <w:t xml:space="preserve"> области».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1.3. Оплата труда работников, занятых по совместительству, а также </w:t>
      </w:r>
      <w:r w:rsidRPr="00937805">
        <w:rPr>
          <w:rFonts w:ascii="Times New Roman" w:hAnsi="Times New Roman" w:cs="Times New Roman"/>
          <w:sz w:val="28"/>
          <w:szCs w:val="28"/>
        </w:rPr>
        <w:br/>
        <w:t>на условиях неполного рабочего времени или неполной рабочей недели, производится пропорционально отработанному времени в зависимости от выработки либо на других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1.4. Действие настоящего Положения распространяется на всех работников Учреждения, включая совместителей.</w:t>
      </w:r>
    </w:p>
    <w:p w:rsidR="00937805" w:rsidRPr="00937805" w:rsidRDefault="00937805" w:rsidP="009378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1.5. Заработная плата работника Учреждения предельными размерами не ограничивается и выплачивается  ежемесячно, путем выплаты части заработной платы за первую  половину месяца и основной части заработной платы. Размер части заработной платы за первую  половину месяца не может составлять менее 40 % денежного содержания работников. Заработная плата за первую  половину месяца выплачивается 19-го числа текущего месяца, за который начисляется  заработная плата. Основная часть заработной платы  </w:t>
      </w:r>
      <w:r w:rsidRPr="00937805">
        <w:rPr>
          <w:rFonts w:ascii="Times New Roman" w:hAnsi="Times New Roman" w:cs="Times New Roman"/>
          <w:sz w:val="28"/>
          <w:szCs w:val="28"/>
        </w:rPr>
        <w:lastRenderedPageBreak/>
        <w:t>выплачивается 4-го числа месяца, следующего за месяцем, за который начисляется заработная плата. При совпадении дня выплаты с выходным или нерабочим праздничным  днем, выплата заработной платы  производится накануне этого дня.</w:t>
      </w:r>
    </w:p>
    <w:p w:rsidR="00937805" w:rsidRPr="00937805" w:rsidRDefault="00937805" w:rsidP="009378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1.7 Учет фактически отработанного времени работниками Учреждения ведется в табеле  учета рабочего времени. 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1.8 Удержание из заработной платы  работника производится в порядке и на условиях, предусмотренных действующим законодательством Российской Федерации.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>2. Формирование фонда оплаты труда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2.1. В соответствии с Бюджетным кодексом Российской Федерации, формирование фонда оплаты труда работников Учреждения осуществляется за счет средств бюджета, и может быть осуществлено за счет приносящей доходы деятельности от платных услуг, а также других источников, не запрещенные действующим законодательством.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2.2. Формирование фонда оплаты труда Учреждения осуществляется в пределах средств, предусмотренных в соответствующем бюджете по отрасли «Культура» на соответствующий финансовый год с учётом переаттестации работников.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2.3. Фонд оплаты труда состоит из базовой части и стимулирующей части. Базовая часть фонда оплаты труда обеспечивает гарантированную заработную плату работника. 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2.4. В структуре фонда оплаты труда на долю административно-управленческого и вспомогательного персонала должно приходиться не более 40 процентов общего фонда оплаты труда работников Учреждения.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2.5.Фонд оплаты труда формируется из окладов, компенсационных и стимулирующих выплат.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2.6. Порядок отнесения должностей работников Учреждения к административно-управленческому, основному и вспомогательному персоналу по видам экономической деятельности учреждений культуры устанавливается приказом министерства культуры Саратовской области.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>3. Порядок формирования должностных окладов (окладов)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3.1. Должностные </w:t>
      </w:r>
      <w:hyperlink r:id="rId11" w:history="1">
        <w:r w:rsidRPr="00937805">
          <w:rPr>
            <w:rFonts w:ascii="Times New Roman" w:hAnsi="Times New Roman" w:cs="Times New Roman"/>
            <w:sz w:val="28"/>
            <w:szCs w:val="28"/>
          </w:rPr>
          <w:t>оклады</w:t>
        </w:r>
      </w:hyperlink>
      <w:r w:rsidRPr="00937805">
        <w:rPr>
          <w:rFonts w:ascii="Times New Roman" w:hAnsi="Times New Roman" w:cs="Times New Roman"/>
          <w:sz w:val="28"/>
          <w:szCs w:val="28"/>
        </w:rPr>
        <w:t xml:space="preserve"> руководителей, специалистов и служащих 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 xml:space="preserve">Учреждения устанавливаются в соответствии с группой Учреждения </w:t>
      </w:r>
      <w:r w:rsidRPr="00937805">
        <w:rPr>
          <w:rFonts w:ascii="Times New Roman" w:hAnsi="Times New Roman" w:cs="Times New Roman"/>
          <w:spacing w:val="-8"/>
          <w:sz w:val="28"/>
          <w:szCs w:val="28"/>
        </w:rPr>
        <w:t>по оплате труда согласно приложению № 1 к настоящему Положению.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lastRenderedPageBreak/>
        <w:t>3.2. Порядок отнесения Учреждения к группам по оплате труда устанавливается постановлением администрации Краснопартизанского муниципального района Саратовской области.</w:t>
      </w: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3.3. Должностные оклады руководителей любительских объединений, 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>студий, коллективов самодеятельного искусства, кружков, клубов по интересам</w:t>
      </w:r>
      <w:r w:rsidRPr="00937805">
        <w:rPr>
          <w:rFonts w:ascii="Times New Roman" w:hAnsi="Times New Roman" w:cs="Times New Roman"/>
          <w:sz w:val="28"/>
          <w:szCs w:val="28"/>
        </w:rPr>
        <w:t xml:space="preserve"> </w:t>
      </w:r>
      <w:r w:rsidRPr="00937805">
        <w:rPr>
          <w:rFonts w:ascii="Times New Roman" w:hAnsi="Times New Roman" w:cs="Times New Roman"/>
          <w:spacing w:val="-10"/>
          <w:sz w:val="28"/>
          <w:szCs w:val="28"/>
        </w:rPr>
        <w:t>устанавливаются за 3 часа кружковой работы в день, аккомпаниаторам – за 4 часа</w:t>
      </w:r>
      <w:r w:rsidRPr="00937805">
        <w:rPr>
          <w:rFonts w:ascii="Times New Roman" w:hAnsi="Times New Roman" w:cs="Times New Roman"/>
          <w:sz w:val="28"/>
          <w:szCs w:val="28"/>
        </w:rPr>
        <w:t xml:space="preserve"> работы в день.</w:t>
      </w: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>3.3.1 Для указанных работников устанавливается помесячный суммированный</w:t>
      </w:r>
      <w:r w:rsidRPr="00937805">
        <w:rPr>
          <w:rFonts w:ascii="Times New Roman" w:hAnsi="Times New Roman" w:cs="Times New Roman"/>
          <w:sz w:val="28"/>
          <w:szCs w:val="28"/>
        </w:rPr>
        <w:t xml:space="preserve"> учет рабочего времени. В тех случаях, когда указанные работники не могут быть полностью загруженными работой, оплата их труда производится за установленный объем работы по часовым ставкам.</w:t>
      </w: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3.3.2 Расчет части должностного оклада за час работы определяется путем </w:t>
      </w:r>
      <w:r w:rsidRPr="00937805">
        <w:rPr>
          <w:rFonts w:ascii="Times New Roman" w:hAnsi="Times New Roman" w:cs="Times New Roman"/>
          <w:spacing w:val="-8"/>
          <w:sz w:val="28"/>
          <w:szCs w:val="28"/>
        </w:rPr>
        <w:t>деления должностного оклада работника на среднемесячное количество рабочих</w:t>
      </w:r>
      <w:r w:rsidRPr="00937805">
        <w:rPr>
          <w:rFonts w:ascii="Times New Roman" w:hAnsi="Times New Roman" w:cs="Times New Roman"/>
          <w:sz w:val="28"/>
          <w:szCs w:val="28"/>
        </w:rPr>
        <w:t xml:space="preserve"> часов в соответствующем календарном году по нормам, установленным в настоящем пункте.</w:t>
      </w: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pacing w:val="-8"/>
          <w:sz w:val="28"/>
          <w:szCs w:val="28"/>
        </w:rPr>
        <w:t>3.4. Оклады рабочих Учреждения устанавливаются в зависимости</w:t>
      </w:r>
      <w:r w:rsidRPr="00937805">
        <w:rPr>
          <w:rFonts w:ascii="Times New Roman" w:hAnsi="Times New Roman" w:cs="Times New Roman"/>
          <w:sz w:val="28"/>
          <w:szCs w:val="28"/>
        </w:rPr>
        <w:t xml:space="preserve"> от присвоенных им квалификационных разрядов в соответствии с единым 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>тарифно-квалификационным справочником работ и профессий рабочих (ЕТКС)</w:t>
      </w:r>
      <w:r w:rsidRPr="00937805">
        <w:rPr>
          <w:rFonts w:ascii="Times New Roman" w:hAnsi="Times New Roman" w:cs="Times New Roman"/>
          <w:sz w:val="28"/>
          <w:szCs w:val="28"/>
        </w:rPr>
        <w:t xml:space="preserve"> в размерах, утвержденных приложением № 1 к настоящему Положению.</w:t>
      </w: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3.5. Перечень профессий рабочих Учреждения определяется в соответствии с приложением № 2 к настоящему Положению.</w:t>
      </w: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3.6. Изменение размеров должностных окладов (окладов) производится 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>при условии соблюдения требований трудового законодательства в следующие</w:t>
      </w:r>
      <w:r w:rsidRPr="00937805">
        <w:rPr>
          <w:rFonts w:ascii="Times New Roman" w:hAnsi="Times New Roman" w:cs="Times New Roman"/>
          <w:sz w:val="28"/>
          <w:szCs w:val="28"/>
        </w:rPr>
        <w:t xml:space="preserve"> сроки:</w:t>
      </w: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1) при изменении квалификационного разряда – согласно дате, указанной в приказе Учреждения;</w:t>
      </w: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pacing w:val="-4"/>
          <w:sz w:val="28"/>
          <w:szCs w:val="28"/>
        </w:rPr>
        <w:t>2) при присвоении квалификационной категории – согласно дате, указанной</w:t>
      </w:r>
      <w:r w:rsidRPr="00937805">
        <w:rPr>
          <w:rFonts w:ascii="Times New Roman" w:hAnsi="Times New Roman" w:cs="Times New Roman"/>
          <w:sz w:val="28"/>
          <w:szCs w:val="28"/>
        </w:rPr>
        <w:t xml:space="preserve"> 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>в приказе Учреждения, при котором</w:t>
      </w:r>
      <w:r w:rsidRPr="00937805">
        <w:rPr>
          <w:rFonts w:ascii="Times New Roman" w:hAnsi="Times New Roman" w:cs="Times New Roman"/>
          <w:sz w:val="28"/>
          <w:szCs w:val="28"/>
        </w:rPr>
        <w:t xml:space="preserve"> создана аттестационная комиссия.</w:t>
      </w: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3.7. Руководителю Учреждения разрешается устанавливать по рекомендации аттестационных комиссий должностные оклады работникам, не имеющим специальной подготовки (образования) или необходимого стажа работы, но обладающим практическим опытом и выполняющим качественно и в полном объеме возложенные на них должностные обязанности, в тех же размерах, как и у работников, имеющих специальную подготовку (образование) и стаж работы.</w:t>
      </w:r>
    </w:p>
    <w:p w:rsidR="00937805" w:rsidRPr="00937805" w:rsidRDefault="00937805" w:rsidP="00937805">
      <w:pPr>
        <w:tabs>
          <w:tab w:val="left" w:pos="1080"/>
          <w:tab w:val="left" w:pos="1260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3.8. Должностные оклады руководителей и специалистов, работающих в сельских населенных пунктах, устанавливаются на двадцать пять процентов выше (Закон Саратовской области от 31.10.2008 № 262-3СО). Указанное повышение образует новый должностной оклад и учитывается при начислении выплат компенсационного и стимулирующего характера, установленных пунктами 4 и 5 настоящего Положения.</w:t>
      </w: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ar56"/>
      <w:bookmarkEnd w:id="0"/>
      <w:r w:rsidRPr="00937805">
        <w:rPr>
          <w:rFonts w:ascii="Times New Roman" w:hAnsi="Times New Roman" w:cs="Times New Roman"/>
          <w:b/>
          <w:sz w:val="28"/>
          <w:szCs w:val="28"/>
        </w:rPr>
        <w:t>4. Выплаты компенсационного характера</w:t>
      </w:r>
    </w:p>
    <w:p w:rsidR="00937805" w:rsidRPr="00937805" w:rsidRDefault="00937805" w:rsidP="00937805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4.1. В соответствии с </w:t>
      </w:r>
      <w:hyperlink r:id="rId12" w:history="1">
        <w:r w:rsidRPr="009378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7805">
        <w:rPr>
          <w:rFonts w:ascii="Times New Roman" w:hAnsi="Times New Roman" w:cs="Times New Roman"/>
          <w:sz w:val="28"/>
          <w:szCs w:val="28"/>
        </w:rPr>
        <w:t xml:space="preserve"> Саратовской области «Об оплате труда работников государственных учреждений Саратовской области» работникам </w:t>
      </w:r>
      <w:r w:rsidRPr="00937805">
        <w:rPr>
          <w:rFonts w:ascii="Times New Roman" w:hAnsi="Times New Roman" w:cs="Times New Roman"/>
          <w:sz w:val="28"/>
          <w:szCs w:val="28"/>
        </w:rPr>
        <w:lastRenderedPageBreak/>
        <w:t>Учреждения устанавливаются следующие виды выплат компенсационного характера: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>1) выплаты работникам, занятым на работах с вредными и (или) опасными</w:t>
      </w:r>
      <w:r w:rsidRPr="00937805">
        <w:rPr>
          <w:rFonts w:ascii="Times New Roman" w:hAnsi="Times New Roman" w:cs="Times New Roman"/>
          <w:sz w:val="28"/>
          <w:szCs w:val="28"/>
        </w:rPr>
        <w:t xml:space="preserve"> условиями труда;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2) выплаты за работу в условиях, отклоняющихся от нормальных (при выполнении работ различной квалификации, совмещении профессий 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>(должностей), работе в ночное время и при выполнении</w:t>
      </w:r>
      <w:r w:rsidRPr="00937805">
        <w:rPr>
          <w:rFonts w:ascii="Times New Roman" w:hAnsi="Times New Roman" w:cs="Times New Roman"/>
          <w:sz w:val="28"/>
          <w:szCs w:val="28"/>
        </w:rPr>
        <w:t xml:space="preserve"> работ в других условиях, отклоняющихся от нормальных);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4.1.1. Выплаты работникам, занятым на работах с вредными и (или) </w:t>
      </w:r>
      <w:r w:rsidRPr="00937805">
        <w:rPr>
          <w:rFonts w:ascii="Times New Roman" w:hAnsi="Times New Roman" w:cs="Times New Roman"/>
          <w:spacing w:val="-8"/>
          <w:sz w:val="28"/>
          <w:szCs w:val="28"/>
        </w:rPr>
        <w:t>опасными условиями труда, включают в себя доплату к окладу, устанавливаемую</w:t>
      </w:r>
      <w:r w:rsidRPr="00937805">
        <w:rPr>
          <w:rFonts w:ascii="Times New Roman" w:hAnsi="Times New Roman" w:cs="Times New Roman"/>
          <w:sz w:val="28"/>
          <w:szCs w:val="28"/>
        </w:rPr>
        <w:t xml:space="preserve"> 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>в порядке, определенном статьей 147 Трудового кодекса Российской Федерации,</w:t>
      </w:r>
      <w:r w:rsidRPr="00937805">
        <w:rPr>
          <w:rFonts w:ascii="Times New Roman" w:hAnsi="Times New Roman" w:cs="Times New Roman"/>
          <w:sz w:val="28"/>
          <w:szCs w:val="28"/>
        </w:rPr>
        <w:t xml:space="preserve"> в размере 12 процентов от установленного должностного оклада (оклада).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4.1.2. Выплата работникам за работу в условиях, отклоняющихся от нормальных, включает в себя: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1) доплату за совмещение профессий (должностей);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2) доплату за расширение зон обслуживания;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3) доплату за увеличение объема работы или исполнение обязанностей </w:t>
      </w:r>
      <w:r w:rsidRPr="00937805">
        <w:rPr>
          <w:rFonts w:ascii="Times New Roman" w:hAnsi="Times New Roman" w:cs="Times New Roman"/>
          <w:spacing w:val="-8"/>
          <w:sz w:val="28"/>
          <w:szCs w:val="28"/>
        </w:rPr>
        <w:t>временно отсутствующего работника без освобождения от работы, определенной</w:t>
      </w:r>
      <w:r w:rsidRPr="00937805">
        <w:rPr>
          <w:rFonts w:ascii="Times New Roman" w:hAnsi="Times New Roman" w:cs="Times New Roman"/>
          <w:sz w:val="28"/>
          <w:szCs w:val="28"/>
        </w:rPr>
        <w:t xml:space="preserve"> трудовым договором;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4) доплату за работу в ночное время;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5) доплату за работу в выходные и нерабочие праздничные дни;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6) доплату за работу в других условиях, отклоняющихся от нормальных.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>4.1.2.1. Доплата за совмещение профессий (должностей) устанавливается</w:t>
      </w:r>
      <w:r w:rsidRPr="00937805">
        <w:rPr>
          <w:rFonts w:ascii="Times New Roman" w:hAnsi="Times New Roman" w:cs="Times New Roman"/>
          <w:sz w:val="28"/>
          <w:szCs w:val="28"/>
        </w:rPr>
        <w:t xml:space="preserve"> работнику при совмещении профессий (должностей). Размер доплаты и срок, 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>на который она устанавливается, определяется по соглашению сторон трудового</w:t>
      </w:r>
      <w:r w:rsidRPr="00937805">
        <w:rPr>
          <w:rFonts w:ascii="Times New Roman" w:hAnsi="Times New Roman" w:cs="Times New Roman"/>
          <w:sz w:val="28"/>
          <w:szCs w:val="28"/>
        </w:rPr>
        <w:t xml:space="preserve"> договора с учетом содержания и (или) объема дополнительной работы.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4.1.2.2. 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37805">
        <w:rPr>
          <w:rFonts w:ascii="Times New Roman" w:hAnsi="Times New Roman" w:cs="Times New Roman"/>
          <w:spacing w:val="-8"/>
          <w:sz w:val="28"/>
          <w:szCs w:val="28"/>
        </w:rPr>
        <w:t>4.1.2.3. Доплата за увеличение объема работы или исполнение обязанностей</w:t>
      </w:r>
      <w:r w:rsidRPr="00937805">
        <w:rPr>
          <w:rFonts w:ascii="Times New Roman" w:hAnsi="Times New Roman" w:cs="Times New Roman"/>
          <w:sz w:val="28"/>
          <w:szCs w:val="28"/>
        </w:rPr>
        <w:t xml:space="preserve">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работника. Размер доплаты и срок, на который она устанавливается, определяются по соглашению сторон </w:t>
      </w:r>
      <w:r w:rsidRPr="00937805">
        <w:rPr>
          <w:rFonts w:ascii="Times New Roman" w:hAnsi="Times New Roman" w:cs="Times New Roman"/>
          <w:spacing w:val="-8"/>
          <w:sz w:val="28"/>
          <w:szCs w:val="28"/>
        </w:rPr>
        <w:t>трудового договора с учетом содержания и (или) объема дополнительной работы.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4.1.2.4. Доплата за работу в ночное время производится работникам за каждый час работы в ночное время. Рекомендуемый размер доплаты за работу в ночное время составляет 35 процентов должностного оклада (оклада), рассчитанного за каждый час 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>работы в ночное время, но не ниже минимального размера повышения оплаты</w:t>
      </w:r>
      <w:r w:rsidRPr="00937805">
        <w:rPr>
          <w:rFonts w:ascii="Times New Roman" w:hAnsi="Times New Roman" w:cs="Times New Roman"/>
          <w:sz w:val="28"/>
          <w:szCs w:val="28"/>
        </w:rPr>
        <w:t xml:space="preserve"> труда за работу в ночное время.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4.1.2.5. Выплата за работу в выходные и нерабочие праздничные дни производится работникам, привлекавшимся к работе в выходные и нерабочие </w:t>
      </w:r>
      <w:r w:rsidRPr="00937805">
        <w:rPr>
          <w:rFonts w:ascii="Times New Roman" w:hAnsi="Times New Roman" w:cs="Times New Roman"/>
          <w:sz w:val="28"/>
          <w:szCs w:val="28"/>
        </w:rPr>
        <w:lastRenderedPageBreak/>
        <w:t>праздничные дни. Размер выплаты составляет не менее одинарной части должностного оклада (оклада) сверх должностного оклада (оклада) за каждый час работы, если работа в выходной или нерабочий праздничный день производилась в пределах месячной нормы рабочего времени и в размере не менее двойной части должностного оклада (оклада) сверх должностного оклада (оклада) за каждый час работы, если работа производилась сверх месячной нормы рабочего времени.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4.1.2.6. Доплаты за работу в других условиях, отклоняющихся от нормальных: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7805">
        <w:rPr>
          <w:rFonts w:ascii="Times New Roman" w:hAnsi="Times New Roman" w:cs="Times New Roman"/>
          <w:spacing w:val="-4"/>
          <w:sz w:val="28"/>
          <w:szCs w:val="28"/>
        </w:rPr>
        <w:t>1) доплата за работу в вечернее время работникам Учреждения,</w:t>
      </w:r>
      <w:r w:rsidRPr="00937805">
        <w:rPr>
          <w:rFonts w:ascii="Times New Roman" w:hAnsi="Times New Roman" w:cs="Times New Roman"/>
          <w:sz w:val="28"/>
          <w:szCs w:val="28"/>
        </w:rPr>
        <w:t xml:space="preserve"> занятым непосредственно в проведении мероприятий в сфере культуры и искусства (театрально-зрелищных, концертных, клубных, 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>библиотечных, музейных, кино-, видео-зрелищных), устанавливается в размере: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для обслуживающего персонала – 25 процентов часового должностного оклада (оклада) за каждый час работы работника в вечернее время;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для творческих и иных работников, за исключением обслуживающего персонала – 50 процентов часового должностного оклада за каждый час работы работника в вечернее время.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Перечень должностей работников Учреждения, которым устанавливается указанная доплата, определяется руководителем Учреждения по согласованию с представительным органом работников.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4.2. Во всех случаях, когда в соответствии с настоящим разделом Положения и действующим законодательством выплаты компенсационного характера работникам предусматриваются в процентах, абсолютный размер 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>каждой выплаты исчисляется из должностного оклада (оклада) без учета выплат</w:t>
      </w:r>
      <w:r w:rsidRPr="00937805">
        <w:rPr>
          <w:rFonts w:ascii="Times New Roman" w:hAnsi="Times New Roman" w:cs="Times New Roman"/>
          <w:sz w:val="28"/>
          <w:szCs w:val="28"/>
        </w:rPr>
        <w:t xml:space="preserve"> компенсационного характера.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100"/>
      <w:bookmarkEnd w:id="1"/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>5. Выплаты стимулирующего характера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5.1. Стимулирующие выплаты  – это сумма денежных средств, ежемесячно выплачиваемая дополнительно к заработной плате работника в соответствии с его реальными результатами труда, при экономии фонда оплаты труда. Данные выплаты не влияют на размеры других видов надбавок и доплат. 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5.2. В соответствии с </w:t>
      </w:r>
      <w:hyperlink r:id="rId13" w:history="1">
        <w:r w:rsidRPr="009378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7805">
        <w:rPr>
          <w:rFonts w:ascii="Times New Roman" w:hAnsi="Times New Roman" w:cs="Times New Roman"/>
          <w:sz w:val="28"/>
          <w:szCs w:val="28"/>
        </w:rPr>
        <w:t xml:space="preserve"> Саратовской области «Об оплате труда работников государственных учреждений Саратовской области» работникам </w:t>
      </w:r>
      <w:r w:rsidRPr="00937805">
        <w:rPr>
          <w:rFonts w:ascii="Times New Roman" w:hAnsi="Times New Roman" w:cs="Times New Roman"/>
          <w:spacing w:val="-8"/>
          <w:sz w:val="28"/>
          <w:szCs w:val="28"/>
        </w:rPr>
        <w:t>Учреждения осуществляются следующие виды выплат стимулирующего</w:t>
      </w:r>
      <w:r w:rsidRPr="00937805">
        <w:rPr>
          <w:rFonts w:ascii="Times New Roman" w:hAnsi="Times New Roman" w:cs="Times New Roman"/>
          <w:sz w:val="28"/>
          <w:szCs w:val="28"/>
        </w:rPr>
        <w:t xml:space="preserve"> характера: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1) выплаты за интенсивность и качество выполняемых работ;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2) премиальные выплаты по итогам работы.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5.3. Выплаты за интенсивность и качество выполняемых работ </w:t>
      </w:r>
      <w:r w:rsidRPr="00937805">
        <w:rPr>
          <w:rFonts w:ascii="Times New Roman" w:hAnsi="Times New Roman" w:cs="Times New Roman"/>
          <w:sz w:val="28"/>
          <w:szCs w:val="28"/>
        </w:rPr>
        <w:lastRenderedPageBreak/>
        <w:t>включают в себя: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5.3.1 Выплаты, устанавливаемые на постоянной основе: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1)  надбавка работникам, имеющим ученую степень, почетные звания, награжденным отраслевым почетным знаком, а именно: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1.1) работникам, награжденным отраслевым почетным знаком, в размере 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10 процентов должностного оклада;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1.2) руководителям и специалистам Учреждения, имеющим ученую степень кандидата наук и работающим по соответствующему профилю (за исключением лиц, занимающих должности научных работников), в размере 20 процентов должностного оклада;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1.3) лицам, работающим в учреждении  культуры, имеющим почетные звания «Заслуженный артист», «Заслуженный работник культуры», «Заслуженный деятель искусств», «Заслуженный художник», в размере 20 процентов должностного оклада;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1.4) руководителям и специалистам учреждения культуры, имеющим ученую степень доктора наук и работающим по соответствующему профилю (за исключением лиц, занимающих должности научных работников), в размере 30 процентов должностного оклада;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1.5) лицам, работающим в Учреждении, имеющим почетное звание «Народный артист», «Народный художник», в размере 30 процентов должностного оклада. 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Надбавка при присвоении почетного звания, отраслевого почетного знака устанавливается со дня присвоения почетного звания, знака; при присуждении ученой степени – с даты вступления в силу решения о присуждении ученой степени. При наличии у работника более одной ученой степени, более одного почетного звания надбавка производится только по одному основанию – максимальному.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2) надбавка за выслугу лет устанавливается работникам из числа специалистов и художественного персонала в зависимости от общего количества лет, проработанных в учреждениях культуры и искусства (государственных или (и) муниципальных) (Приказ Минкультуры России от 28.08.2008 № 64). Размеры (в процентах от оклада):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2.1) при выслуге лет от 1 года до 3 лет - 5%; 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2.2) при выслуге лет от 3 до 5 лет - 10%; 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2.3) при выслуге лет свыше 5 лет - 15%.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5.3.2 Выплаты, устанавливаемые на определенный срок: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1) за личный вклад работника в достижении эффективности работы Учреждения;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2) за внедрение инновационных разработок в работу Учреждения;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3) за участие в конкурсах, фестивалях, проектах;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4) за сложность, напряженность и высокие результаты в труде;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5) за присвоение коллективу звания «народный».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6) премия при поощрении Президентом Российской Федерации, Правительством Российской Федерации, присвоении почетных званий Российской Федерации и награждении знаками отличия Российской </w:t>
      </w:r>
      <w:r w:rsidRPr="00937805">
        <w:rPr>
          <w:rFonts w:ascii="Times New Roman" w:hAnsi="Times New Roman" w:cs="Times New Roman"/>
          <w:sz w:val="28"/>
          <w:szCs w:val="28"/>
        </w:rPr>
        <w:lastRenderedPageBreak/>
        <w:t>Федерации, награждении орденами и медалями Российской Федерации;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7) премия за качество работы, которая устанавливается работнику приказом Учреждения с учетом критериев, позволяющих оценить результативность и качество работы работника;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8) премия в связи со знаменательными событиями отрасли, учреждения, юбилейными датами.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3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Размер указанных выплат устанавливается как в абсолютном значении, так и в процентном отношении к должностному окладу (окладу).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5.4. При премировании по итогам работы (за месяц, квартал, год, иной период) рекомендуется учитывать: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1) инициативу, творчество и применение в работе современных форм и методов организации труда;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2) выполнение порученной работы, связанной с обеспечением рабочего процесса или уставной деятельности учреждения культуры;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3) достижение высоких результатов в работе за соответствующий период;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>4) качественная подготовка и своевременная сдача отчетности учреждения</w:t>
      </w:r>
      <w:r w:rsidRPr="00937805">
        <w:rPr>
          <w:rFonts w:ascii="Times New Roman" w:hAnsi="Times New Roman" w:cs="Times New Roman"/>
          <w:sz w:val="28"/>
          <w:szCs w:val="28"/>
        </w:rPr>
        <w:t xml:space="preserve"> культуры;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5) участие в инновационной деятельности;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6) участие в соответствующем периоде в выполнении важных работ, мероприятий.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 xml:space="preserve">5.4.1 Размер премий устанавливается как в абсолютном значении, так </w:t>
      </w:r>
      <w:r w:rsidRPr="00937805">
        <w:rPr>
          <w:rFonts w:ascii="Times New Roman" w:hAnsi="Times New Roman" w:cs="Times New Roman"/>
          <w:sz w:val="28"/>
          <w:szCs w:val="28"/>
        </w:rPr>
        <w:br/>
        <w:t>и в процентном отношении к должностному окладу (окладу).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5.5. Выплаты стимулирующего характера работникам Учреждения, устанавливаемые в процентах к должностным окладам (окладам), определяются исходя из должностного оклада (оклада) без учета выплат компенсационного характера и иных выплат стимулирующего характера.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pacing w:val="-8"/>
          <w:sz w:val="28"/>
          <w:szCs w:val="28"/>
        </w:rPr>
        <w:t xml:space="preserve">5.6. В </w:t>
      </w:r>
      <w:r w:rsidRPr="00937805">
        <w:rPr>
          <w:rFonts w:ascii="Times New Roman" w:hAnsi="Times New Roman" w:cs="Times New Roman"/>
          <w:sz w:val="28"/>
          <w:szCs w:val="28"/>
        </w:rPr>
        <w:t>Учреждении</w:t>
      </w:r>
      <w:r w:rsidRPr="00937805">
        <w:rPr>
          <w:rFonts w:ascii="Times New Roman" w:hAnsi="Times New Roman" w:cs="Times New Roman"/>
          <w:spacing w:val="-8"/>
          <w:sz w:val="28"/>
          <w:szCs w:val="28"/>
        </w:rPr>
        <w:t xml:space="preserve"> объем средств на выплаты стимулирующего</w:t>
      </w:r>
      <w:r w:rsidRPr="00937805">
        <w:rPr>
          <w:rFonts w:ascii="Times New Roman" w:hAnsi="Times New Roman" w:cs="Times New Roman"/>
          <w:sz w:val="28"/>
          <w:szCs w:val="28"/>
        </w:rPr>
        <w:t xml:space="preserve"> характера (за исключением выплаты за выслугу лет), формируемых за счет средств соответствующего бюджета, должен составлять не менее 20 процентов от объема средств, направляемых на должностные оклады (оклады) работников Учреждения.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 xml:space="preserve">5.7. Выплаты стимулирующего характера, устанавливаемые на определенный срок, выплачиваются ежемесячно и устанавливаются сроком на квартал приказом директора Учреждения по результатам работы за предыдущий квартал и на основании решения Комиссии по распределению стимулирующих выплат (далее – Комиссия), оформленного протоколом. 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 xml:space="preserve">5.8. </w:t>
      </w:r>
      <w:r w:rsidRPr="00937805">
        <w:rPr>
          <w:rFonts w:ascii="Times New Roman" w:hAnsi="Times New Roman" w:cs="Times New Roman"/>
          <w:sz w:val="28"/>
          <w:szCs w:val="28"/>
        </w:rPr>
        <w:t xml:space="preserve">Установление выплат стимулирующего характера производится по критериям оценки качества и результативности труда (Приложение № 3 к настоящему Положению) и на основании предоставленной информации о показателях результатов труда и деятельности работников Учреждения за </w:t>
      </w:r>
      <w:r w:rsidRPr="00937805">
        <w:rPr>
          <w:rFonts w:ascii="Times New Roman" w:hAnsi="Times New Roman" w:cs="Times New Roman"/>
          <w:sz w:val="28"/>
          <w:szCs w:val="28"/>
        </w:rPr>
        <w:lastRenderedPageBreak/>
        <w:t>отчетный период (квартал), утверждаемых настоящим Положением, в пределах выделенных Учреждению на эти цели средств.</w:t>
      </w:r>
      <w:r w:rsidRPr="009378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 xml:space="preserve">5.9. </w:t>
      </w:r>
      <w:r w:rsidRPr="00937805">
        <w:rPr>
          <w:rFonts w:ascii="Times New Roman" w:hAnsi="Times New Roman" w:cs="Times New Roman"/>
          <w:sz w:val="28"/>
          <w:szCs w:val="28"/>
        </w:rPr>
        <w:t>Информация о показателях результатов труда и деятельности работников Учреждения за отчетный период (квартал) предоставляется художественным руководителем каждого структурного подразделения не позднее 10 числа месяца, следующего за отчетным непосредственно директору.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5.10. Директору Учреждения назначаются стимулирующие выплаты приказом начальника отдала культуры и кино администрации Краснопартизанского муниципального района Саратовской области на основании утвержденного перечня критериев оценки эффективности деятельности руководителей муниципальных учреждений культуры, подведомственных отделу культуры и кино администрации Краснопартизанского муниципального района Саратовской области.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>5.11. Установленная сумма доплат, выплат надбавки к заработной плате может увеличиваться или уменьшаться в зависимости от увеличения или уменьшения фонда оплаты труда.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 xml:space="preserve">5.12. Работник может быть полностью лишен стимулирующих выплат (установленных на постоянной основе и на определенный срок) в случаях: 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 xml:space="preserve">1) за нарушение Правил внутреннего трудового распорядка Учреждения; 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 xml:space="preserve">2) за нарушение должностных инструкций, инструкций по охране труда, несоблюдение сотрудником санитарных норм и правил, противопожарной безопасности; 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 xml:space="preserve">3) за нарушение трудовой, служебной и исполнительской дисциплины; 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37805">
        <w:rPr>
          <w:rFonts w:ascii="Times New Roman" w:hAnsi="Times New Roman" w:cs="Times New Roman"/>
          <w:spacing w:val="-6"/>
          <w:sz w:val="28"/>
          <w:szCs w:val="28"/>
        </w:rPr>
        <w:t>4) при получении сотрудником дисциплинарного взыскания до момента его снятия (в соответствии с Трудовым кодексом Российской Федерации).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37805" w:rsidRPr="00937805" w:rsidRDefault="00937805" w:rsidP="00937805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>6. Другие вопросы оплаты труда</w:t>
      </w:r>
    </w:p>
    <w:p w:rsidR="00937805" w:rsidRPr="00937805" w:rsidRDefault="00937805" w:rsidP="009378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6.1. Руководителям (художественным руководителям) Учреждения разрешается выполнять в Учреждении, в штате которого они состоят, работу по специальности (творческую работу) с дополнительной оплатой в соответствии с законодательством.</w:t>
      </w:r>
    </w:p>
    <w:p w:rsidR="00937805" w:rsidRPr="00937805" w:rsidRDefault="00937805" w:rsidP="009378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6.2. В пределах общего фонда оплаты труда, руководителю и работникам Учреждения может выплачиваться материальная помощь, как вид социальной защиты работающего персонала.</w:t>
      </w:r>
    </w:p>
    <w:p w:rsidR="00937805" w:rsidRPr="00937805" w:rsidRDefault="00937805" w:rsidP="009378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6.3. Материальная помощь выплачивается на лечение и приобретение медикаментов, при несчастных случаях (авария, травма), в случае пожара, гибели имущества и т.д. В случае смерти сотрудника материальная помощь выплачивается членам его семьи.</w:t>
      </w:r>
    </w:p>
    <w:p w:rsidR="00937805" w:rsidRPr="00937805" w:rsidRDefault="00937805" w:rsidP="009378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lastRenderedPageBreak/>
        <w:t>6.4. Выплата материальной помощи производится  по личному заявлению работника и на основании приказа руководителя.</w:t>
      </w:r>
    </w:p>
    <w:p w:rsidR="00937805" w:rsidRPr="00937805" w:rsidRDefault="00937805" w:rsidP="009378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6.5. Выплата материальной помощи  руководителю производится по личному заявлению и с разрешения администрации  Краснопартизанского муниципального района Саратовской области.</w:t>
      </w:r>
    </w:p>
    <w:p w:rsidR="00937805" w:rsidRPr="00937805" w:rsidRDefault="00937805" w:rsidP="009378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6.6. Размер материальной помощи не более трех должностных окладов работника.</w:t>
      </w:r>
    </w:p>
    <w:p w:rsidR="00937805" w:rsidRPr="00937805" w:rsidRDefault="00937805" w:rsidP="009378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805">
        <w:rPr>
          <w:rFonts w:ascii="Times New Roman" w:hAnsi="Times New Roman" w:cs="Times New Roman"/>
          <w:sz w:val="28"/>
          <w:szCs w:val="28"/>
        </w:rPr>
        <w:t>6.7.  Материальная помощь  не является обязательной формой оплаты труда для каждого работника и выплачивается за счет экономии фонда оплаты труда.</w:t>
      </w:r>
    </w:p>
    <w:p w:rsidR="00937805" w:rsidRPr="00937805" w:rsidRDefault="00937805" w:rsidP="00937805">
      <w:pPr>
        <w:pageBreakBefore/>
        <w:autoSpaceDE w:val="0"/>
        <w:autoSpaceDN w:val="0"/>
        <w:adjustRightInd w:val="0"/>
        <w:spacing w:after="0"/>
        <w:ind w:left="5103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</w:t>
      </w:r>
      <w:r w:rsidRPr="00937805">
        <w:rPr>
          <w:rFonts w:ascii="Times New Roman" w:hAnsi="Times New Roman" w:cs="Times New Roman"/>
        </w:rPr>
        <w:t xml:space="preserve">Приложение 1к </w:t>
      </w:r>
      <w:r w:rsidRPr="00937805">
        <w:rPr>
          <w:rFonts w:ascii="Times New Roman" w:hAnsi="Times New Roman" w:cs="Times New Roman"/>
          <w:bCs/>
        </w:rPr>
        <w:t xml:space="preserve">Положению об оплате </w:t>
      </w:r>
      <w:r>
        <w:rPr>
          <w:rFonts w:ascii="Times New Roman" w:hAnsi="Times New Roman" w:cs="Times New Roman"/>
          <w:bCs/>
        </w:rPr>
        <w:t xml:space="preserve">      </w:t>
      </w:r>
      <w:r w:rsidRPr="00937805">
        <w:rPr>
          <w:rFonts w:ascii="Times New Roman" w:hAnsi="Times New Roman" w:cs="Times New Roman"/>
          <w:bCs/>
        </w:rPr>
        <w:t xml:space="preserve">труда работников </w:t>
      </w:r>
      <w:r w:rsidRPr="00937805">
        <w:rPr>
          <w:rFonts w:ascii="Times New Roman" w:hAnsi="Times New Roman" w:cs="Times New Roman"/>
          <w:spacing w:val="-8"/>
        </w:rPr>
        <w:t>Муниципального</w:t>
      </w:r>
      <w:r w:rsidRPr="00937805">
        <w:rPr>
          <w:rFonts w:ascii="Times New Roman" w:hAnsi="Times New Roman" w:cs="Times New Roman"/>
        </w:rPr>
        <w:t xml:space="preserve"> учреждения культуры «Централизованная клубная система Краснопартизанского муниципального района Саратовской области»</w:t>
      </w:r>
    </w:p>
    <w:p w:rsidR="00937805" w:rsidRPr="00937805" w:rsidRDefault="00937805" w:rsidP="00937805">
      <w:pPr>
        <w:autoSpaceDE w:val="0"/>
        <w:autoSpaceDN w:val="0"/>
        <w:adjustRightInd w:val="0"/>
        <w:ind w:left="5103"/>
        <w:jc w:val="right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spacing w:line="216" w:lineRule="auto"/>
        <w:jc w:val="right"/>
        <w:rPr>
          <w:rFonts w:ascii="Times New Roman" w:hAnsi="Times New Roman" w:cs="Times New Roman"/>
        </w:rPr>
      </w:pPr>
      <w:r w:rsidRPr="00937805">
        <w:rPr>
          <w:rFonts w:ascii="Times New Roman" w:hAnsi="Times New Roman" w:cs="Times New Roman"/>
        </w:rPr>
        <w:t>Таблица 1</w:t>
      </w:r>
    </w:p>
    <w:p w:rsidR="00937805" w:rsidRPr="00937805" w:rsidRDefault="00937805" w:rsidP="00937805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 xml:space="preserve">Должностные оклады </w:t>
      </w:r>
    </w:p>
    <w:p w:rsidR="00937805" w:rsidRPr="00937805" w:rsidRDefault="00937805" w:rsidP="00937805">
      <w:pPr>
        <w:spacing w:after="0"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>руководителей, художественного персонала и специалистов Учреждения</w:t>
      </w:r>
    </w:p>
    <w:p w:rsidR="00937805" w:rsidRPr="00937805" w:rsidRDefault="00937805" w:rsidP="00937805">
      <w:pPr>
        <w:spacing w:after="0" w:line="216" w:lineRule="auto"/>
        <w:jc w:val="center"/>
        <w:rPr>
          <w:rFonts w:ascii="Times New Roman" w:hAnsi="Times New Roman" w:cs="Times New Roman"/>
        </w:rPr>
      </w:pPr>
    </w:p>
    <w:tbl>
      <w:tblPr>
        <w:tblW w:w="9709" w:type="dxa"/>
        <w:tblInd w:w="93" w:type="dxa"/>
        <w:tblLook w:val="04A0"/>
      </w:tblPr>
      <w:tblGrid>
        <w:gridCol w:w="2934"/>
        <w:gridCol w:w="1629"/>
        <w:gridCol w:w="884"/>
        <w:gridCol w:w="885"/>
        <w:gridCol w:w="884"/>
        <w:gridCol w:w="885"/>
        <w:gridCol w:w="1608"/>
      </w:tblGrid>
      <w:tr w:rsidR="00937805" w:rsidRPr="00937805" w:rsidTr="00C10AE8">
        <w:trPr>
          <w:trHeight w:val="442"/>
        </w:trPr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Наименование должностей</w:t>
            </w:r>
          </w:p>
        </w:tc>
        <w:tc>
          <w:tcPr>
            <w:tcW w:w="677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Должностные оклады по группам оплаты труда (рублей)</w:t>
            </w:r>
          </w:p>
        </w:tc>
      </w:tr>
      <w:tr w:rsidR="00937805" w:rsidRPr="00937805" w:rsidTr="00C10AE8">
        <w:trPr>
          <w:trHeight w:val="442"/>
        </w:trPr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805" w:rsidRPr="00937805" w:rsidRDefault="00937805" w:rsidP="00C10AE8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7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805" w:rsidRPr="00937805" w:rsidRDefault="00937805" w:rsidP="00C10AE8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805" w:rsidRPr="00937805" w:rsidRDefault="00937805" w:rsidP="00C10AE8">
            <w:pPr>
              <w:spacing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ведущие учреждения культуры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не отнесен-ные </w:t>
            </w:r>
            <w:r w:rsidRPr="00937805">
              <w:rPr>
                <w:rFonts w:ascii="Times New Roman" w:hAnsi="Times New Roman" w:cs="Times New Roman"/>
              </w:rPr>
              <w:br/>
              <w:t>к группам</w:t>
            </w:r>
          </w:p>
        </w:tc>
      </w:tr>
      <w:tr w:rsidR="00937805" w:rsidRPr="00937805" w:rsidTr="00C10AE8">
        <w:trPr>
          <w:trHeight w:val="20"/>
        </w:trPr>
        <w:tc>
          <w:tcPr>
            <w:tcW w:w="9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1. Руководители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Директор (заведующий)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8 646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8 135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7 450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7 091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6 729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6 398</w:t>
            </w:r>
          </w:p>
        </w:tc>
      </w:tr>
      <w:tr w:rsidR="00937805" w:rsidRPr="00937805" w:rsidTr="00C10AE8">
        <w:trPr>
          <w:trHeight w:val="277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Главный хранитель фондов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8 135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7 736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7 450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7 091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6 729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 </w:t>
            </w:r>
          </w:p>
        </w:tc>
      </w:tr>
      <w:tr w:rsidR="00937805" w:rsidRPr="00937805" w:rsidTr="00C10AE8">
        <w:trPr>
          <w:trHeight w:val="20"/>
        </w:trPr>
        <w:tc>
          <w:tcPr>
            <w:tcW w:w="9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2. Специалисты 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Художественный руководитель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8 135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7 736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7 450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7 091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6 729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6 068</w:t>
            </w:r>
          </w:p>
        </w:tc>
      </w:tr>
      <w:tr w:rsidR="00937805" w:rsidRPr="00937805" w:rsidTr="00C10AE8">
        <w:trPr>
          <w:trHeight w:val="20"/>
        </w:trPr>
        <w:tc>
          <w:tcPr>
            <w:tcW w:w="9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Хормейстер: 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ind w:firstLine="191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7 091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ind w:firstLine="191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6 398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ind w:firstLine="191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без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5 794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Аккомпаниатор: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 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ind w:firstLine="191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5 529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ind w:firstLine="191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5 006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Методист: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 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ind w:firstLine="191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ведущий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7 091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ind w:firstLine="191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6 068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ind w:firstLine="191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5 529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ind w:firstLine="191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без категории</w:t>
            </w:r>
          </w:p>
        </w:tc>
        <w:tc>
          <w:tcPr>
            <w:tcW w:w="6775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5 275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Звукорежиссер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6 398</w:t>
            </w:r>
          </w:p>
        </w:tc>
      </w:tr>
      <w:tr w:rsidR="00937805" w:rsidRPr="00937805" w:rsidTr="00C10AE8">
        <w:trPr>
          <w:trHeight w:val="20"/>
        </w:trPr>
        <w:tc>
          <w:tcPr>
            <w:tcW w:w="9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Руководители любительских объединений, студий, коллективов самодея</w:t>
            </w:r>
            <w:r w:rsidRPr="00937805">
              <w:rPr>
                <w:rFonts w:ascii="Times New Roman" w:hAnsi="Times New Roman" w:cs="Times New Roman"/>
              </w:rPr>
              <w:softHyphen/>
              <w:t xml:space="preserve">тельного искусства, </w:t>
            </w:r>
            <w:r w:rsidRPr="00937805">
              <w:rPr>
                <w:rFonts w:ascii="Times New Roman" w:hAnsi="Times New Roman" w:cs="Times New Roman"/>
              </w:rPr>
              <w:lastRenderedPageBreak/>
              <w:t>кружков, клубов по интересам: 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5 529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5 275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без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5 006</w:t>
            </w:r>
          </w:p>
        </w:tc>
      </w:tr>
      <w:tr w:rsidR="00937805" w:rsidRPr="00937805" w:rsidTr="00C10AE8">
        <w:trPr>
          <w:trHeight w:val="20"/>
        </w:trPr>
        <w:tc>
          <w:tcPr>
            <w:tcW w:w="970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Распорядители танцевальных вечеров, ведущие дискотек, руководители музыкальной части дискотек: 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5 529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5 275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Культорганизатор: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 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первой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5 529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второй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5 006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без категории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4 800</w:t>
            </w:r>
          </w:p>
        </w:tc>
      </w:tr>
      <w:tr w:rsidR="00937805" w:rsidRPr="00937805" w:rsidTr="00C10AE8">
        <w:trPr>
          <w:trHeight w:val="20"/>
        </w:trPr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805" w:rsidRPr="00937805" w:rsidRDefault="00937805" w:rsidP="00C10AE8">
            <w:pPr>
              <w:spacing w:line="252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Художник-фотограф</w:t>
            </w:r>
          </w:p>
        </w:tc>
        <w:tc>
          <w:tcPr>
            <w:tcW w:w="67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7 091</w:t>
            </w:r>
          </w:p>
        </w:tc>
      </w:tr>
    </w:tbl>
    <w:p w:rsidR="00937805" w:rsidRPr="00937805" w:rsidRDefault="00937805" w:rsidP="00937805">
      <w:pPr>
        <w:jc w:val="center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pageBreakBefore/>
        <w:jc w:val="right"/>
        <w:rPr>
          <w:rFonts w:ascii="Times New Roman" w:hAnsi="Times New Roman" w:cs="Times New Roman"/>
        </w:rPr>
      </w:pPr>
      <w:r w:rsidRPr="00937805">
        <w:rPr>
          <w:rFonts w:ascii="Times New Roman" w:hAnsi="Times New Roman" w:cs="Times New Roman"/>
        </w:rPr>
        <w:lastRenderedPageBreak/>
        <w:t>Таблица 2</w:t>
      </w:r>
    </w:p>
    <w:p w:rsidR="00937805" w:rsidRPr="00937805" w:rsidRDefault="00937805" w:rsidP="009378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 xml:space="preserve">Оклады </w:t>
      </w:r>
      <w:r w:rsidRPr="00937805">
        <w:rPr>
          <w:rFonts w:ascii="Times New Roman" w:hAnsi="Times New Roman" w:cs="Times New Roman"/>
          <w:b/>
          <w:sz w:val="28"/>
          <w:szCs w:val="28"/>
        </w:rPr>
        <w:br/>
        <w:t xml:space="preserve">высококвалифицированных рабочих, постоянно занятых </w:t>
      </w:r>
    </w:p>
    <w:p w:rsidR="00937805" w:rsidRPr="00937805" w:rsidRDefault="00937805" w:rsidP="009378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 xml:space="preserve">на важных и ответственных работах </w:t>
      </w:r>
    </w:p>
    <w:p w:rsidR="00937805" w:rsidRPr="00937805" w:rsidRDefault="00937805" w:rsidP="00937805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1"/>
        <w:gridCol w:w="2410"/>
      </w:tblGrid>
      <w:tr w:rsidR="00937805" w:rsidRPr="00937805" w:rsidTr="00C10AE8">
        <w:trPr>
          <w:trHeight w:val="20"/>
        </w:trPr>
        <w:tc>
          <w:tcPr>
            <w:tcW w:w="6961" w:type="dxa"/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Наименование профессий</w:t>
            </w:r>
          </w:p>
        </w:tc>
        <w:tc>
          <w:tcPr>
            <w:tcW w:w="2410" w:type="dxa"/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Оклад (рублей)</w:t>
            </w:r>
          </w:p>
        </w:tc>
      </w:tr>
      <w:tr w:rsidR="00937805" w:rsidRPr="00937805" w:rsidTr="00C10AE8">
        <w:trPr>
          <w:trHeight w:val="20"/>
        </w:trPr>
        <w:tc>
          <w:tcPr>
            <w:tcW w:w="6961" w:type="dxa"/>
            <w:shd w:val="clear" w:color="auto" w:fill="auto"/>
            <w:hideMark/>
          </w:tcPr>
          <w:p w:rsidR="00937805" w:rsidRPr="00937805" w:rsidRDefault="00937805" w:rsidP="00C10AE8">
            <w:pPr>
              <w:spacing w:line="230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Киномеханик</w:t>
            </w:r>
          </w:p>
        </w:tc>
        <w:tc>
          <w:tcPr>
            <w:tcW w:w="2410" w:type="dxa"/>
            <w:shd w:val="clear" w:color="auto" w:fill="auto"/>
            <w:hideMark/>
          </w:tcPr>
          <w:p w:rsidR="00937805" w:rsidRPr="00937805" w:rsidRDefault="00937805" w:rsidP="00C10AE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6 068</w:t>
            </w:r>
          </w:p>
        </w:tc>
      </w:tr>
    </w:tbl>
    <w:p w:rsidR="00937805" w:rsidRPr="00937805" w:rsidRDefault="00937805" w:rsidP="00937805">
      <w:pPr>
        <w:jc w:val="right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jc w:val="right"/>
        <w:rPr>
          <w:rFonts w:ascii="Times New Roman" w:hAnsi="Times New Roman" w:cs="Times New Roman"/>
        </w:rPr>
      </w:pPr>
      <w:r w:rsidRPr="00937805">
        <w:rPr>
          <w:rFonts w:ascii="Times New Roman" w:hAnsi="Times New Roman" w:cs="Times New Roman"/>
        </w:rPr>
        <w:t>Таблица 3</w:t>
      </w:r>
    </w:p>
    <w:p w:rsidR="00937805" w:rsidRPr="00937805" w:rsidRDefault="00937805" w:rsidP="00937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 xml:space="preserve">Размеры должностных окладов </w:t>
      </w:r>
      <w:r w:rsidRPr="00937805">
        <w:rPr>
          <w:rFonts w:ascii="Times New Roman" w:hAnsi="Times New Roman" w:cs="Times New Roman"/>
          <w:b/>
          <w:sz w:val="28"/>
          <w:szCs w:val="28"/>
        </w:rPr>
        <w:br/>
        <w:t>по общеотраслевым должностям руководителей, специалистов и других служащих Учреждения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2"/>
        <w:gridCol w:w="6388"/>
        <w:gridCol w:w="2268"/>
      </w:tblGrid>
      <w:tr w:rsidR="00937805" w:rsidRPr="00937805" w:rsidTr="00C10AE8">
        <w:trPr>
          <w:trHeight w:val="20"/>
        </w:trPr>
        <w:tc>
          <w:tcPr>
            <w:tcW w:w="842" w:type="dxa"/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37805">
              <w:rPr>
                <w:rFonts w:ascii="Times New Roman" w:hAnsi="Times New Roman" w:cs="Times New Roman"/>
                <w:bCs/>
              </w:rPr>
              <w:t>№ п/п</w:t>
            </w:r>
            <w:r w:rsidRPr="0093780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388" w:type="dxa"/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37805">
              <w:rPr>
                <w:rFonts w:ascii="Times New Roman" w:hAnsi="Times New Roman" w:cs="Times New Roman"/>
                <w:bCs/>
              </w:rPr>
              <w:t>Наименование должности</w:t>
            </w:r>
            <w:r w:rsidRPr="0093780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37805">
              <w:rPr>
                <w:rFonts w:ascii="Times New Roman" w:hAnsi="Times New Roman" w:cs="Times New Roman"/>
                <w:bCs/>
              </w:rPr>
              <w:t>Месячные должностные оклады (рублей)</w:t>
            </w:r>
            <w:r w:rsidRPr="0093780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37805" w:rsidRPr="00937805" w:rsidTr="00C10AE8">
        <w:trPr>
          <w:trHeight w:val="20"/>
        </w:trPr>
        <w:tc>
          <w:tcPr>
            <w:tcW w:w="9498" w:type="dxa"/>
            <w:gridSpan w:val="3"/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  <w:bCs/>
              </w:rPr>
              <w:t>1. Специалисты</w:t>
            </w:r>
            <w:r w:rsidRPr="00937805">
              <w:rPr>
                <w:rFonts w:ascii="Times New Roman" w:hAnsi="Times New Roman" w:cs="Times New Roman"/>
              </w:rPr>
              <w:t xml:space="preserve">  </w:t>
            </w:r>
          </w:p>
        </w:tc>
      </w:tr>
      <w:tr w:rsidR="00937805" w:rsidRPr="00937805" w:rsidTr="00C10AE8">
        <w:trPr>
          <w:trHeight w:val="20"/>
        </w:trPr>
        <w:tc>
          <w:tcPr>
            <w:tcW w:w="842" w:type="dxa"/>
            <w:shd w:val="clear" w:color="auto" w:fill="auto"/>
            <w:hideMark/>
          </w:tcPr>
          <w:p w:rsidR="00937805" w:rsidRPr="00937805" w:rsidRDefault="00937805" w:rsidP="00C10AE8">
            <w:pPr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1. 1.</w:t>
            </w:r>
          </w:p>
        </w:tc>
        <w:tc>
          <w:tcPr>
            <w:tcW w:w="6388" w:type="dxa"/>
            <w:shd w:val="clear" w:color="auto" w:fill="auto"/>
            <w:hideMark/>
          </w:tcPr>
          <w:p w:rsidR="00937805" w:rsidRPr="00937805" w:rsidRDefault="00937805" w:rsidP="00C10AE8">
            <w:pPr>
              <w:jc w:val="both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Ведущий: программист.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6 866</w:t>
            </w:r>
          </w:p>
        </w:tc>
      </w:tr>
      <w:tr w:rsidR="00937805" w:rsidRPr="00937805" w:rsidTr="00C10AE8">
        <w:trPr>
          <w:trHeight w:val="20"/>
        </w:trPr>
        <w:tc>
          <w:tcPr>
            <w:tcW w:w="842" w:type="dxa"/>
            <w:shd w:val="clear" w:color="auto" w:fill="auto"/>
            <w:hideMark/>
          </w:tcPr>
          <w:p w:rsidR="00937805" w:rsidRPr="00937805" w:rsidRDefault="00937805" w:rsidP="00C10AE8">
            <w:pPr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6388" w:type="dxa"/>
            <w:shd w:val="clear" w:color="auto" w:fill="auto"/>
            <w:hideMark/>
          </w:tcPr>
          <w:p w:rsidR="00937805" w:rsidRPr="00937805" w:rsidRDefault="00937805" w:rsidP="00C10AE8">
            <w:pPr>
              <w:jc w:val="both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  <w:spacing w:val="-10"/>
              </w:rPr>
              <w:t>Ведущий: документовед,</w:t>
            </w:r>
            <w:r w:rsidRPr="00937805">
              <w:rPr>
                <w:rFonts w:ascii="Times New Roman" w:hAnsi="Times New Roman" w:cs="Times New Roman"/>
              </w:rPr>
              <w:t xml:space="preserve"> инженер всех специальностей и наименований, юрисконсульт 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6 194</w:t>
            </w:r>
          </w:p>
        </w:tc>
      </w:tr>
      <w:tr w:rsidR="00937805" w:rsidRPr="00937805" w:rsidTr="00C10AE8">
        <w:trPr>
          <w:trHeight w:val="20"/>
        </w:trPr>
        <w:tc>
          <w:tcPr>
            <w:tcW w:w="842" w:type="dxa"/>
            <w:shd w:val="clear" w:color="auto" w:fill="auto"/>
            <w:hideMark/>
          </w:tcPr>
          <w:p w:rsidR="00937805" w:rsidRPr="00937805" w:rsidRDefault="00937805" w:rsidP="00C10AE8">
            <w:pPr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388" w:type="dxa"/>
            <w:shd w:val="clear" w:color="auto" w:fill="auto"/>
            <w:hideMark/>
          </w:tcPr>
          <w:p w:rsidR="00937805" w:rsidRPr="00937805" w:rsidRDefault="00937805" w:rsidP="00C10AE8">
            <w:pPr>
              <w:jc w:val="both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I категории: программист 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6 194</w:t>
            </w:r>
          </w:p>
        </w:tc>
      </w:tr>
      <w:tr w:rsidR="00937805" w:rsidRPr="00937805" w:rsidTr="00C10AE8">
        <w:trPr>
          <w:trHeight w:val="20"/>
        </w:trPr>
        <w:tc>
          <w:tcPr>
            <w:tcW w:w="842" w:type="dxa"/>
            <w:shd w:val="clear" w:color="auto" w:fill="auto"/>
            <w:hideMark/>
          </w:tcPr>
          <w:p w:rsidR="00937805" w:rsidRPr="00937805" w:rsidRDefault="00937805" w:rsidP="00C10AE8">
            <w:pPr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2.2.</w:t>
            </w:r>
          </w:p>
          <w:p w:rsidR="00937805" w:rsidRPr="00937805" w:rsidRDefault="00937805" w:rsidP="00C10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8" w:type="dxa"/>
            <w:shd w:val="clear" w:color="auto" w:fill="auto"/>
            <w:hideMark/>
          </w:tcPr>
          <w:p w:rsidR="00937805" w:rsidRPr="00937805" w:rsidRDefault="00937805" w:rsidP="00C10AE8">
            <w:pPr>
              <w:jc w:val="both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I категории: документовед, инженер всех специальностей </w:t>
            </w:r>
            <w:r w:rsidRPr="00937805">
              <w:rPr>
                <w:rFonts w:ascii="Times New Roman" w:hAnsi="Times New Roman" w:cs="Times New Roman"/>
              </w:rPr>
              <w:br/>
              <w:t xml:space="preserve">и наименований, юрисконсульт 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5 605</w:t>
            </w:r>
          </w:p>
        </w:tc>
      </w:tr>
      <w:tr w:rsidR="00937805" w:rsidRPr="00937805" w:rsidTr="00C10AE8">
        <w:trPr>
          <w:trHeight w:val="20"/>
        </w:trPr>
        <w:tc>
          <w:tcPr>
            <w:tcW w:w="842" w:type="dxa"/>
            <w:shd w:val="clear" w:color="auto" w:fill="auto"/>
            <w:hideMark/>
          </w:tcPr>
          <w:p w:rsidR="00937805" w:rsidRPr="00937805" w:rsidRDefault="00937805" w:rsidP="00C10AE8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388" w:type="dxa"/>
            <w:shd w:val="clear" w:color="auto" w:fill="auto"/>
            <w:hideMark/>
          </w:tcPr>
          <w:p w:rsidR="00937805" w:rsidRPr="00937805" w:rsidRDefault="00937805" w:rsidP="00C10AE8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II категории: программист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5 605</w:t>
            </w:r>
          </w:p>
        </w:tc>
      </w:tr>
      <w:tr w:rsidR="00937805" w:rsidRPr="00937805" w:rsidTr="00C10AE8">
        <w:trPr>
          <w:trHeight w:val="20"/>
        </w:trPr>
        <w:tc>
          <w:tcPr>
            <w:tcW w:w="842" w:type="dxa"/>
            <w:shd w:val="clear" w:color="auto" w:fill="auto"/>
          </w:tcPr>
          <w:p w:rsidR="00937805" w:rsidRPr="00937805" w:rsidRDefault="00937805" w:rsidP="00C10AE8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6388" w:type="dxa"/>
            <w:shd w:val="clear" w:color="auto" w:fill="auto"/>
          </w:tcPr>
          <w:p w:rsidR="00937805" w:rsidRPr="00937805" w:rsidRDefault="00937805" w:rsidP="00C10AE8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II категории: документовед, инженер всех специальностей и наименований,</w:t>
            </w:r>
            <w:r w:rsidRPr="00937805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937805">
              <w:rPr>
                <w:rFonts w:ascii="Times New Roman" w:hAnsi="Times New Roman" w:cs="Times New Roman"/>
              </w:rPr>
              <w:t xml:space="preserve">юрисконсульт </w:t>
            </w:r>
          </w:p>
        </w:tc>
        <w:tc>
          <w:tcPr>
            <w:tcW w:w="2268" w:type="dxa"/>
            <w:shd w:val="clear" w:color="auto" w:fill="auto"/>
            <w:noWrap/>
          </w:tcPr>
          <w:p w:rsidR="00937805" w:rsidRPr="00937805" w:rsidRDefault="00937805" w:rsidP="00C10AE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5 353</w:t>
            </w:r>
          </w:p>
        </w:tc>
      </w:tr>
      <w:tr w:rsidR="00937805" w:rsidRPr="00937805" w:rsidTr="00C10AE8">
        <w:trPr>
          <w:trHeight w:val="20"/>
        </w:trPr>
        <w:tc>
          <w:tcPr>
            <w:tcW w:w="842" w:type="dxa"/>
            <w:shd w:val="clear" w:color="auto" w:fill="auto"/>
            <w:hideMark/>
          </w:tcPr>
          <w:p w:rsidR="00937805" w:rsidRPr="00937805" w:rsidRDefault="00937805" w:rsidP="00C10AE8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6388" w:type="dxa"/>
            <w:shd w:val="clear" w:color="auto" w:fill="auto"/>
            <w:hideMark/>
          </w:tcPr>
          <w:p w:rsidR="00937805" w:rsidRPr="00937805" w:rsidRDefault="00937805" w:rsidP="00C10AE8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Специалист по кадрам </w:t>
            </w:r>
          </w:p>
        </w:tc>
        <w:tc>
          <w:tcPr>
            <w:tcW w:w="2268" w:type="dxa"/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5 353</w:t>
            </w:r>
          </w:p>
        </w:tc>
      </w:tr>
      <w:tr w:rsidR="00937805" w:rsidRPr="00937805" w:rsidTr="00C10AE8">
        <w:trPr>
          <w:trHeight w:val="2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Без категории: программист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5 107</w:t>
            </w:r>
          </w:p>
        </w:tc>
      </w:tr>
      <w:tr w:rsidR="00937805" w:rsidRPr="00937805" w:rsidTr="00C10AE8">
        <w:trPr>
          <w:trHeight w:val="2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35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5.2.</w:t>
            </w:r>
          </w:p>
          <w:p w:rsidR="00937805" w:rsidRPr="00937805" w:rsidRDefault="00937805" w:rsidP="00C10AE8">
            <w:pPr>
              <w:spacing w:line="23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Без категории: документовед, инженер всех специальностей и наименований, юрисконсульт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4 847</w:t>
            </w:r>
          </w:p>
        </w:tc>
      </w:tr>
    </w:tbl>
    <w:p w:rsidR="00937805" w:rsidRPr="00937805" w:rsidRDefault="00937805" w:rsidP="00937805">
      <w:pPr>
        <w:spacing w:line="226" w:lineRule="auto"/>
        <w:jc w:val="right"/>
        <w:rPr>
          <w:rFonts w:ascii="Times New Roman" w:hAnsi="Times New Roman" w:cs="Times New Roman"/>
        </w:rPr>
      </w:pPr>
    </w:p>
    <w:p w:rsidR="005F794F" w:rsidRDefault="005F794F" w:rsidP="00937805">
      <w:pPr>
        <w:spacing w:line="226" w:lineRule="auto"/>
        <w:jc w:val="right"/>
        <w:rPr>
          <w:rFonts w:ascii="Times New Roman" w:hAnsi="Times New Roman" w:cs="Times New Roman"/>
        </w:rPr>
      </w:pPr>
    </w:p>
    <w:p w:rsidR="005F794F" w:rsidRDefault="005F794F" w:rsidP="00937805">
      <w:pPr>
        <w:spacing w:line="226" w:lineRule="auto"/>
        <w:jc w:val="right"/>
        <w:rPr>
          <w:rFonts w:ascii="Times New Roman" w:hAnsi="Times New Roman" w:cs="Times New Roman"/>
        </w:rPr>
      </w:pPr>
    </w:p>
    <w:p w:rsidR="005F794F" w:rsidRDefault="005F794F" w:rsidP="00937805">
      <w:pPr>
        <w:spacing w:line="226" w:lineRule="auto"/>
        <w:jc w:val="right"/>
        <w:rPr>
          <w:rFonts w:ascii="Times New Roman" w:hAnsi="Times New Roman" w:cs="Times New Roman"/>
        </w:rPr>
      </w:pPr>
    </w:p>
    <w:p w:rsidR="005F794F" w:rsidRDefault="005F794F" w:rsidP="00937805">
      <w:pPr>
        <w:spacing w:line="226" w:lineRule="auto"/>
        <w:jc w:val="right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spacing w:line="226" w:lineRule="auto"/>
        <w:jc w:val="right"/>
        <w:rPr>
          <w:rFonts w:ascii="Times New Roman" w:hAnsi="Times New Roman" w:cs="Times New Roman"/>
        </w:rPr>
      </w:pPr>
      <w:r w:rsidRPr="00937805">
        <w:rPr>
          <w:rFonts w:ascii="Times New Roman" w:hAnsi="Times New Roman" w:cs="Times New Roman"/>
        </w:rPr>
        <w:lastRenderedPageBreak/>
        <w:t>Таблица 4</w:t>
      </w:r>
    </w:p>
    <w:p w:rsidR="00937805" w:rsidRPr="00937805" w:rsidRDefault="00937805" w:rsidP="00937805">
      <w:pPr>
        <w:spacing w:line="22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 xml:space="preserve">Размеры окладов по профессиям рабочих </w:t>
      </w:r>
    </w:p>
    <w:p w:rsidR="00937805" w:rsidRPr="00937805" w:rsidRDefault="00937805" w:rsidP="00937805">
      <w:pPr>
        <w:spacing w:line="226" w:lineRule="auto"/>
        <w:jc w:val="center"/>
        <w:rPr>
          <w:rFonts w:ascii="Times New Roman" w:hAnsi="Times New Roman" w:cs="Times New Roman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1858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937805" w:rsidRPr="00937805" w:rsidTr="00C10AE8">
        <w:trPr>
          <w:trHeight w:val="453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1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Квалификационный разряд </w:t>
            </w:r>
          </w:p>
        </w:tc>
      </w:tr>
      <w:tr w:rsidR="00937805" w:rsidRPr="00937805" w:rsidTr="00C10AE8">
        <w:trPr>
          <w:trHeight w:val="453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805" w:rsidRPr="00937805" w:rsidRDefault="00937805" w:rsidP="00C10AE8">
            <w:pPr>
              <w:spacing w:line="22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805" w:rsidRPr="00937805" w:rsidRDefault="00937805" w:rsidP="00C10AE8">
            <w:pPr>
              <w:spacing w:line="226" w:lineRule="auto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C10AE8">
        <w:trPr>
          <w:trHeight w:val="30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805" w:rsidRPr="00937805" w:rsidRDefault="00937805" w:rsidP="00C10AE8">
            <w:pPr>
              <w:spacing w:line="22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8</w:t>
            </w:r>
          </w:p>
        </w:tc>
      </w:tr>
      <w:tr w:rsidR="00937805" w:rsidRPr="00937805" w:rsidTr="00C10AE8">
        <w:trPr>
          <w:trHeight w:val="63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Месячный оклад (рублей)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4 274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4 292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4 347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4 446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4 648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4 847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5 107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5 353</w:t>
            </w:r>
          </w:p>
        </w:tc>
      </w:tr>
    </w:tbl>
    <w:p w:rsidR="00937805" w:rsidRPr="00937805" w:rsidRDefault="00937805" w:rsidP="00937805">
      <w:pPr>
        <w:jc w:val="right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jc w:val="right"/>
        <w:rPr>
          <w:rFonts w:ascii="Times New Roman" w:hAnsi="Times New Roman" w:cs="Times New Roman"/>
        </w:rPr>
      </w:pPr>
      <w:r w:rsidRPr="00937805">
        <w:rPr>
          <w:rFonts w:ascii="Times New Roman" w:hAnsi="Times New Roman" w:cs="Times New Roman"/>
        </w:rPr>
        <w:t>Таблица 5</w:t>
      </w:r>
    </w:p>
    <w:p w:rsidR="00937805" w:rsidRPr="00937805" w:rsidRDefault="00937805" w:rsidP="00937805">
      <w:pPr>
        <w:jc w:val="right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805">
        <w:rPr>
          <w:rFonts w:ascii="Times New Roman" w:hAnsi="Times New Roman" w:cs="Times New Roman"/>
          <w:b/>
          <w:sz w:val="28"/>
          <w:szCs w:val="28"/>
        </w:rPr>
        <w:t xml:space="preserve">Размеры окладов </w:t>
      </w:r>
      <w:r w:rsidRPr="00937805">
        <w:rPr>
          <w:rFonts w:ascii="Times New Roman" w:hAnsi="Times New Roman" w:cs="Times New Roman"/>
          <w:b/>
          <w:sz w:val="28"/>
          <w:szCs w:val="28"/>
        </w:rPr>
        <w:br/>
        <w:t>по общеотраслевым профессиям высококвалифицированных рабочих, постоянно занятых на важных и ответственных работах</w:t>
      </w:r>
    </w:p>
    <w:p w:rsidR="00937805" w:rsidRPr="00937805" w:rsidRDefault="00937805" w:rsidP="00937805">
      <w:pPr>
        <w:jc w:val="center"/>
        <w:rPr>
          <w:rFonts w:ascii="Times New Roman" w:hAnsi="Times New Roman" w:cs="Times New Roman"/>
        </w:rPr>
      </w:pPr>
    </w:p>
    <w:tbl>
      <w:tblPr>
        <w:tblW w:w="9371" w:type="dxa"/>
        <w:tblInd w:w="93" w:type="dxa"/>
        <w:tblLook w:val="04A0"/>
      </w:tblPr>
      <w:tblGrid>
        <w:gridCol w:w="617"/>
        <w:gridCol w:w="7195"/>
        <w:gridCol w:w="1559"/>
      </w:tblGrid>
      <w:tr w:rsidR="00937805" w:rsidRPr="00937805" w:rsidTr="00C10AE8">
        <w:trPr>
          <w:trHeight w:val="2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Наименование профессий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Оклад (рублей)</w:t>
            </w:r>
          </w:p>
        </w:tc>
      </w:tr>
      <w:tr w:rsidR="00937805" w:rsidRPr="00937805" w:rsidTr="00C10AE8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rPr>
                <w:rFonts w:ascii="Times New Roman" w:hAnsi="Times New Roman" w:cs="Times New Roman"/>
                <w:spacing w:val="-6"/>
              </w:rPr>
            </w:pPr>
            <w:r w:rsidRPr="00937805">
              <w:rPr>
                <w:rFonts w:ascii="Times New Roman" w:hAnsi="Times New Roman" w:cs="Times New Roman"/>
                <w:spacing w:val="-6"/>
              </w:rPr>
              <w:t xml:space="preserve">Рабочий по комплексному обслуживанию и ремонту зданий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5 605</w:t>
            </w:r>
          </w:p>
        </w:tc>
      </w:tr>
      <w:tr w:rsidR="00937805" w:rsidRPr="00937805" w:rsidTr="00C10AE8">
        <w:trPr>
          <w:trHeight w:val="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805" w:rsidRPr="00937805" w:rsidRDefault="00937805" w:rsidP="00C10AE8">
            <w:pPr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Электромонтер по ремонту и обслуживанию электрооборудования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805" w:rsidRPr="00937805" w:rsidRDefault="00937805" w:rsidP="00C10AE8">
            <w:pPr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5 605</w:t>
            </w:r>
          </w:p>
        </w:tc>
      </w:tr>
    </w:tbl>
    <w:p w:rsidR="00937805" w:rsidRPr="005F794F" w:rsidRDefault="00937805" w:rsidP="005F794F">
      <w:pPr>
        <w:pageBreakBefore/>
        <w:widowControl w:val="0"/>
        <w:autoSpaceDE w:val="0"/>
        <w:autoSpaceDN w:val="0"/>
        <w:adjustRightInd w:val="0"/>
        <w:spacing w:after="0" w:line="226" w:lineRule="auto"/>
        <w:ind w:left="5245" w:hanging="567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</w:t>
      </w:r>
      <w:r w:rsidRPr="00937805">
        <w:rPr>
          <w:rFonts w:ascii="Times New Roman" w:hAnsi="Times New Roman" w:cs="Times New Roman"/>
        </w:rPr>
        <w:t>Приложение № 2</w:t>
      </w:r>
      <w:r>
        <w:rPr>
          <w:rFonts w:ascii="Times New Roman" w:hAnsi="Times New Roman" w:cs="Times New Roman"/>
        </w:rPr>
        <w:t xml:space="preserve"> </w:t>
      </w:r>
      <w:r w:rsidRPr="00937805">
        <w:rPr>
          <w:rFonts w:ascii="Times New Roman" w:hAnsi="Times New Roman" w:cs="Times New Roman"/>
        </w:rPr>
        <w:t xml:space="preserve">к </w:t>
      </w:r>
      <w:r w:rsidRPr="00937805">
        <w:rPr>
          <w:rFonts w:ascii="Times New Roman" w:hAnsi="Times New Roman" w:cs="Times New Roman"/>
          <w:bCs/>
        </w:rPr>
        <w:t xml:space="preserve">Положению об оплате </w:t>
      </w:r>
      <w:r>
        <w:rPr>
          <w:rFonts w:ascii="Times New Roman" w:hAnsi="Times New Roman" w:cs="Times New Roman"/>
          <w:bCs/>
        </w:rPr>
        <w:t xml:space="preserve">      </w:t>
      </w:r>
      <w:r w:rsidRPr="00937805">
        <w:rPr>
          <w:rFonts w:ascii="Times New Roman" w:hAnsi="Times New Roman" w:cs="Times New Roman"/>
          <w:bCs/>
        </w:rPr>
        <w:t xml:space="preserve">труда работников </w:t>
      </w:r>
      <w:r w:rsidRPr="00937805">
        <w:rPr>
          <w:rFonts w:ascii="Times New Roman" w:hAnsi="Times New Roman" w:cs="Times New Roman"/>
          <w:spacing w:val="-8"/>
        </w:rPr>
        <w:t>Муниципального</w:t>
      </w:r>
      <w:r w:rsidRPr="00937805">
        <w:rPr>
          <w:rFonts w:ascii="Times New Roman" w:hAnsi="Times New Roman" w:cs="Times New Roman"/>
        </w:rPr>
        <w:t xml:space="preserve"> учреждения культуры «Централизованная клубная система Краснопартизанского муниципального района Саратовской области»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after="0" w:line="226" w:lineRule="auto"/>
        <w:jc w:val="both"/>
        <w:rPr>
          <w:rFonts w:ascii="Times New Roman" w:hAnsi="Times New Roman" w:cs="Times New Roman"/>
        </w:rPr>
      </w:pPr>
    </w:p>
    <w:p w:rsidR="00937805" w:rsidRPr="005F794F" w:rsidRDefault="00937805" w:rsidP="005F794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805" w:rsidRPr="005F794F" w:rsidRDefault="00937805" w:rsidP="005F794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794F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</w:t>
      </w:r>
    </w:p>
    <w:p w:rsidR="00937805" w:rsidRPr="005F794F" w:rsidRDefault="00937805" w:rsidP="005F794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794F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профессий рабочих, относящихся к отрасли культуры и искусства 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2410"/>
      </w:tblGrid>
      <w:tr w:rsidR="00937805" w:rsidRPr="00937805" w:rsidTr="00C10AE8">
        <w:tc>
          <w:tcPr>
            <w:tcW w:w="7054" w:type="dxa"/>
            <w:shd w:val="clear" w:color="auto" w:fill="auto"/>
          </w:tcPr>
          <w:p w:rsidR="00937805" w:rsidRPr="00937805" w:rsidRDefault="00937805" w:rsidP="00C10AE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37805">
              <w:rPr>
                <w:rFonts w:ascii="Times New Roman" w:hAnsi="Times New Roman" w:cs="Times New Roman"/>
              </w:rPr>
              <w:t>Наименование профессий</w:t>
            </w:r>
          </w:p>
        </w:tc>
        <w:tc>
          <w:tcPr>
            <w:tcW w:w="2410" w:type="dxa"/>
            <w:shd w:val="clear" w:color="auto" w:fill="auto"/>
          </w:tcPr>
          <w:p w:rsidR="00937805" w:rsidRPr="00937805" w:rsidRDefault="00937805" w:rsidP="00C10AE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Диапазон</w:t>
            </w:r>
          </w:p>
          <w:p w:rsidR="00937805" w:rsidRPr="00937805" w:rsidRDefault="00937805" w:rsidP="00C10AE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37805">
              <w:rPr>
                <w:rFonts w:ascii="Times New Roman" w:hAnsi="Times New Roman" w:cs="Times New Roman"/>
              </w:rPr>
              <w:t>разрядов</w:t>
            </w:r>
          </w:p>
        </w:tc>
      </w:tr>
      <w:tr w:rsidR="00937805" w:rsidRPr="00937805" w:rsidTr="00C10AE8">
        <w:tc>
          <w:tcPr>
            <w:tcW w:w="7054" w:type="dxa"/>
            <w:shd w:val="clear" w:color="auto" w:fill="auto"/>
          </w:tcPr>
          <w:p w:rsidR="00937805" w:rsidRPr="00937805" w:rsidRDefault="00937805" w:rsidP="00C10AE8">
            <w:pPr>
              <w:widowControl w:val="0"/>
              <w:autoSpaceDE w:val="0"/>
              <w:autoSpaceDN w:val="0"/>
              <w:adjustRightInd w:val="0"/>
              <w:spacing w:line="226" w:lineRule="auto"/>
              <w:rPr>
                <w:rFonts w:ascii="Times New Roman" w:hAnsi="Times New Roman" w:cs="Times New Roman"/>
                <w:bCs/>
              </w:rPr>
            </w:pPr>
            <w:r w:rsidRPr="00937805">
              <w:rPr>
                <w:rFonts w:ascii="Times New Roman" w:hAnsi="Times New Roman" w:cs="Times New Roman"/>
              </w:rPr>
              <w:t>Киномеханик</w:t>
            </w:r>
          </w:p>
        </w:tc>
        <w:tc>
          <w:tcPr>
            <w:tcW w:w="2410" w:type="dxa"/>
            <w:shd w:val="clear" w:color="auto" w:fill="auto"/>
          </w:tcPr>
          <w:p w:rsidR="00937805" w:rsidRPr="00937805" w:rsidRDefault="00937805" w:rsidP="00C10AE8">
            <w:pPr>
              <w:widowControl w:val="0"/>
              <w:autoSpaceDE w:val="0"/>
              <w:autoSpaceDN w:val="0"/>
              <w:adjustRightInd w:val="0"/>
              <w:spacing w:line="22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37805">
              <w:rPr>
                <w:rFonts w:ascii="Times New Roman" w:hAnsi="Times New Roman" w:cs="Times New Roman"/>
              </w:rPr>
              <w:t>2-6</w:t>
            </w:r>
          </w:p>
        </w:tc>
      </w:tr>
    </w:tbl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spacing w:line="226" w:lineRule="auto"/>
        <w:jc w:val="center"/>
        <w:rPr>
          <w:rFonts w:ascii="Times New Roman" w:hAnsi="Times New Roman" w:cs="Times New Roman"/>
          <w:bCs/>
        </w:rPr>
      </w:pPr>
    </w:p>
    <w:p w:rsidR="00937805" w:rsidRPr="008D19EB" w:rsidRDefault="005F794F" w:rsidP="008D19EB">
      <w:pPr>
        <w:pageBreakBefore/>
        <w:widowControl w:val="0"/>
        <w:autoSpaceDE w:val="0"/>
        <w:autoSpaceDN w:val="0"/>
        <w:adjustRightInd w:val="0"/>
        <w:spacing w:line="226" w:lineRule="auto"/>
        <w:ind w:left="5103" w:hanging="425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</w:t>
      </w:r>
      <w:r w:rsidR="00937805" w:rsidRPr="00937805">
        <w:rPr>
          <w:rFonts w:ascii="Times New Roman" w:hAnsi="Times New Roman" w:cs="Times New Roman"/>
        </w:rPr>
        <w:t xml:space="preserve">Приложение № 3к </w:t>
      </w:r>
      <w:r w:rsidR="00937805" w:rsidRPr="00937805">
        <w:rPr>
          <w:rFonts w:ascii="Times New Roman" w:hAnsi="Times New Roman" w:cs="Times New Roman"/>
          <w:bCs/>
        </w:rPr>
        <w:t xml:space="preserve">Положению об оплате </w:t>
      </w:r>
      <w:r>
        <w:rPr>
          <w:rFonts w:ascii="Times New Roman" w:hAnsi="Times New Roman" w:cs="Times New Roman"/>
          <w:bCs/>
        </w:rPr>
        <w:t xml:space="preserve"> </w:t>
      </w:r>
      <w:r w:rsidR="00937805" w:rsidRPr="00937805">
        <w:rPr>
          <w:rFonts w:ascii="Times New Roman" w:hAnsi="Times New Roman" w:cs="Times New Roman"/>
          <w:bCs/>
        </w:rPr>
        <w:t xml:space="preserve">труда работников </w:t>
      </w:r>
      <w:r w:rsidR="00937805" w:rsidRPr="00937805">
        <w:rPr>
          <w:rFonts w:ascii="Times New Roman" w:hAnsi="Times New Roman" w:cs="Times New Roman"/>
          <w:spacing w:val="-8"/>
        </w:rPr>
        <w:t>Муниципального</w:t>
      </w:r>
      <w:r w:rsidR="00937805" w:rsidRPr="00937805">
        <w:rPr>
          <w:rFonts w:ascii="Times New Roman" w:hAnsi="Times New Roman" w:cs="Times New Roman"/>
        </w:rPr>
        <w:t xml:space="preserve"> учреждения культуры «Централизованная клубная система Краснопартизанского муниципального района Саратовской области»</w:t>
      </w:r>
    </w:p>
    <w:p w:rsidR="00937805" w:rsidRPr="00937805" w:rsidRDefault="00937805" w:rsidP="00937805">
      <w:pPr>
        <w:jc w:val="right"/>
        <w:rPr>
          <w:rFonts w:ascii="Times New Roman" w:hAnsi="Times New Roman" w:cs="Times New Roman"/>
          <w:b/>
        </w:rPr>
      </w:pPr>
      <w:r w:rsidRPr="00937805">
        <w:rPr>
          <w:rFonts w:ascii="Times New Roman" w:hAnsi="Times New Roman" w:cs="Times New Roman"/>
          <w:b/>
        </w:rPr>
        <w:t xml:space="preserve">Таблица </w:t>
      </w:r>
      <w:r w:rsidR="008D19EB">
        <w:rPr>
          <w:rFonts w:ascii="Times New Roman" w:hAnsi="Times New Roman" w:cs="Times New Roman"/>
          <w:b/>
        </w:rPr>
        <w:t>1</w:t>
      </w:r>
    </w:p>
    <w:p w:rsidR="00937805" w:rsidRPr="00937805" w:rsidRDefault="00937805" w:rsidP="00937805">
      <w:pPr>
        <w:pStyle w:val="Default"/>
        <w:widowControl w:val="0"/>
        <w:jc w:val="right"/>
        <w:rPr>
          <w:b/>
          <w:color w:val="auto"/>
        </w:rPr>
      </w:pPr>
    </w:p>
    <w:p w:rsidR="00937805" w:rsidRPr="005F794F" w:rsidRDefault="00937805" w:rsidP="00937805">
      <w:pPr>
        <w:pStyle w:val="Default"/>
        <w:widowControl w:val="0"/>
        <w:jc w:val="center"/>
        <w:rPr>
          <w:b/>
          <w:color w:val="auto"/>
          <w:sz w:val="28"/>
          <w:szCs w:val="28"/>
        </w:rPr>
      </w:pPr>
      <w:r w:rsidRPr="005F794F">
        <w:rPr>
          <w:b/>
          <w:color w:val="auto"/>
          <w:sz w:val="28"/>
          <w:szCs w:val="28"/>
        </w:rPr>
        <w:t>Перечень выплат стимулирующего характера, качественные и количественные показатели, при достижении которых производятся выплаты стимулирующего характера и размеры выплат стимулирующего характера</w:t>
      </w:r>
    </w:p>
    <w:p w:rsidR="00937805" w:rsidRPr="00937805" w:rsidRDefault="00937805" w:rsidP="00937805">
      <w:pPr>
        <w:pStyle w:val="Default"/>
        <w:jc w:val="center"/>
        <w:rPr>
          <w:b/>
          <w:color w:val="auto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5103"/>
        <w:gridCol w:w="1033"/>
        <w:gridCol w:w="2227"/>
      </w:tblGrid>
      <w:tr w:rsidR="00937805" w:rsidRPr="00937805" w:rsidTr="005F794F">
        <w:tc>
          <w:tcPr>
            <w:tcW w:w="1668" w:type="dxa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Критерии оценки качества и результативности труда за месяц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Показатель, баллы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Подтверждающий документ</w:t>
            </w: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Киномеха-ник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Сеансы: 10-30</w:t>
            </w:r>
          </w:p>
          <w:p w:rsidR="00937805" w:rsidRPr="00937805" w:rsidRDefault="00937805" w:rsidP="00C10AE8">
            <w:pPr>
              <w:suppressAutoHyphens/>
              <w:ind w:left="318" w:firstLine="992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31-40</w:t>
            </w:r>
          </w:p>
          <w:p w:rsidR="00937805" w:rsidRPr="00937805" w:rsidRDefault="00937805" w:rsidP="00C10AE8">
            <w:pPr>
              <w:suppressAutoHyphens/>
              <w:ind w:left="318" w:firstLine="992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40 и выше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Показатели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Общее количество зрителей: 10-50</w:t>
            </w:r>
          </w:p>
          <w:p w:rsidR="00937805" w:rsidRPr="00937805" w:rsidRDefault="00937805" w:rsidP="00C10AE8">
            <w:pPr>
              <w:suppressAutoHyphens/>
              <w:ind w:left="318" w:firstLine="3402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50-100</w:t>
            </w:r>
          </w:p>
          <w:p w:rsidR="00937805" w:rsidRPr="00937805" w:rsidRDefault="00937805" w:rsidP="00C10AE8">
            <w:pPr>
              <w:suppressAutoHyphens/>
              <w:ind w:left="318" w:firstLine="2693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100  и выше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Показатели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Качественное ведение документации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Фактическое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Художест-венный руково-дитель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Творческая активность (подготовка и проведение массовых мероприятий):</w:t>
            </w:r>
          </w:p>
          <w:p w:rsidR="00937805" w:rsidRPr="00937805" w:rsidRDefault="00937805" w:rsidP="00C10AE8">
            <w:pPr>
              <w:suppressAutoHyphens/>
              <w:ind w:left="317" w:hanging="283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2 до 4</w:t>
            </w:r>
          </w:p>
          <w:p w:rsidR="00937805" w:rsidRPr="00937805" w:rsidRDefault="00937805" w:rsidP="00C10AE8">
            <w:pPr>
              <w:suppressAutoHyphens/>
              <w:ind w:left="317" w:hanging="283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Подготовка и проведение районных мероприятий: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2 до 4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Сертификат, приказ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Участие в смотрах, конкурсах, фестивалях: 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                           районных</w:t>
            </w:r>
          </w:p>
          <w:p w:rsidR="00937805" w:rsidRPr="00937805" w:rsidRDefault="00937805" w:rsidP="00C10AE8">
            <w:pPr>
              <w:suppressAutoHyphens/>
              <w:ind w:left="317" w:hanging="283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областных</w:t>
            </w:r>
          </w:p>
          <w:p w:rsidR="00937805" w:rsidRPr="00937805" w:rsidRDefault="00937805" w:rsidP="00C10AE8">
            <w:pPr>
              <w:suppressAutoHyphens/>
              <w:ind w:left="317" w:hanging="283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15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Приказ, вызов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Награды коллектива:</w:t>
            </w:r>
          </w:p>
          <w:p w:rsidR="00937805" w:rsidRPr="00937805" w:rsidRDefault="00937805" w:rsidP="00DC1432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почетная грамота, благодарность, диплом за участие</w:t>
            </w:r>
          </w:p>
          <w:p w:rsidR="00937805" w:rsidRPr="00937805" w:rsidRDefault="00937805" w:rsidP="00DC1432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диплом 1,2 степени, специальный диплом, диплом лауреата, Гран – При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Копии наград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Количество клубных формирований: </w:t>
            </w:r>
          </w:p>
          <w:p w:rsidR="00937805" w:rsidRPr="00937805" w:rsidRDefault="00937805" w:rsidP="00C10AE8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3 до 5</w:t>
            </w:r>
          </w:p>
          <w:p w:rsidR="00937805" w:rsidRPr="00937805" w:rsidRDefault="00937805" w:rsidP="00C10AE8">
            <w:pPr>
              <w:suppressAutoHyphens/>
              <w:ind w:left="33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5 до 8</w:t>
            </w:r>
          </w:p>
          <w:p w:rsidR="00937805" w:rsidRPr="00937805" w:rsidRDefault="00937805" w:rsidP="00C10AE8">
            <w:pPr>
              <w:suppressAutoHyphens/>
              <w:ind w:left="33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9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15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Своевременная сдача отчетности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Организация работы любительского объединения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Проведение семинаров: 1 семинар</w:t>
            </w:r>
          </w:p>
          <w:p w:rsidR="00937805" w:rsidRPr="00937805" w:rsidRDefault="00937805" w:rsidP="00C10AE8">
            <w:pPr>
              <w:suppressAutoHyphens/>
              <w:ind w:firstLine="2268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 семинара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Консультации, практическая помощь:</w:t>
            </w:r>
          </w:p>
          <w:p w:rsidR="00937805" w:rsidRPr="00937805" w:rsidRDefault="00937805" w:rsidP="00C10AE8">
            <w:pPr>
              <w:suppressAutoHyphens/>
              <w:ind w:firstLine="113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 консультация</w:t>
            </w:r>
          </w:p>
          <w:p w:rsidR="00937805" w:rsidRPr="00937805" w:rsidRDefault="00937805" w:rsidP="00C10AE8">
            <w:pPr>
              <w:suppressAutoHyphens/>
              <w:ind w:firstLine="113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 консультации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консультации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Творческая активность (подготовка и проведение массовых мероприятий):</w:t>
            </w:r>
          </w:p>
          <w:p w:rsidR="00937805" w:rsidRPr="00937805" w:rsidRDefault="00937805" w:rsidP="00C10AE8">
            <w:pPr>
              <w:suppressAutoHyphens/>
              <w:ind w:firstLine="1701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2 до 3</w:t>
            </w:r>
          </w:p>
          <w:p w:rsidR="00937805" w:rsidRPr="00937805" w:rsidRDefault="00937805" w:rsidP="00C10AE8">
            <w:pPr>
              <w:suppressAutoHyphens/>
              <w:ind w:firstLine="1701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3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20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Сертификат,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приказ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Качественное ведение документации и своевременная подготовка и сдача отчетности учреждения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Фактическое наличие материала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с любительским объединением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Аккомпаниатор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Концертная деятельность коллектива: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2 до 5 выступлений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 до 10 выступлений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11 и выше выступлений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Выступление коллектива на районных мероприятиях:                 от 2 до 4</w:t>
            </w:r>
          </w:p>
          <w:p w:rsidR="00937805" w:rsidRPr="00937805" w:rsidRDefault="00937805" w:rsidP="00C10AE8">
            <w:pPr>
              <w:suppressAutoHyphens/>
              <w:ind w:left="317" w:firstLine="2551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Повышение квалификации (семинары, курсы)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Сертификат, приказ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Участие в смотрах, конкурсах, фестивалях:                                                                    районных</w:t>
            </w:r>
          </w:p>
          <w:p w:rsidR="00937805" w:rsidRPr="00937805" w:rsidRDefault="00937805" w:rsidP="00C10AE8">
            <w:pPr>
              <w:suppressAutoHyphens/>
              <w:ind w:firstLine="1560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областных</w:t>
            </w:r>
          </w:p>
          <w:p w:rsidR="00937805" w:rsidRPr="00937805" w:rsidRDefault="00937805" w:rsidP="00C10AE8">
            <w:pPr>
              <w:suppressAutoHyphens/>
              <w:ind w:firstLine="1560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общероссийских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Приказ, вызов, грамота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Награды коллектива:</w:t>
            </w:r>
          </w:p>
          <w:p w:rsidR="00937805" w:rsidRPr="00937805" w:rsidRDefault="00937805" w:rsidP="00DC1432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почетная грамота, благодарность, диплом за участие</w:t>
            </w:r>
          </w:p>
          <w:p w:rsidR="00937805" w:rsidRPr="00937805" w:rsidRDefault="00937805" w:rsidP="00DC1432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диплом 1,2 степени, специальный диплом</w:t>
            </w:r>
          </w:p>
          <w:p w:rsidR="00937805" w:rsidRPr="00937805" w:rsidRDefault="00937805" w:rsidP="00DC1432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диплом лауреата, Гран – При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Копии дипломов, грамот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Присвоение коллективу звания «Народный»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Копия приказа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с любительским объединением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Информация о показателях результатов труда и деятельности </w:t>
            </w:r>
            <w:r w:rsidRPr="00937805">
              <w:rPr>
                <w:rFonts w:ascii="Times New Roman" w:hAnsi="Times New Roman" w:cs="Times New Roman"/>
              </w:rPr>
              <w:lastRenderedPageBreak/>
              <w:t>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Выполнение заданий, не входящих в должностные обязанности (участие в работе </w:t>
            </w:r>
            <w:r w:rsidRPr="00937805">
              <w:rPr>
                <w:rFonts w:ascii="Times New Roman" w:hAnsi="Times New Roman" w:cs="Times New Roman"/>
              </w:rPr>
              <w:lastRenderedPageBreak/>
              <w:t>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Культорганизатор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Творческая активность (подготовка и проведение массовых мероприятий): 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2 до 4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Подготовка и проведение районных мероприятий:              от 2 до 4</w:t>
            </w:r>
          </w:p>
          <w:p w:rsidR="00937805" w:rsidRPr="00937805" w:rsidRDefault="00937805" w:rsidP="00C10AE8">
            <w:pPr>
              <w:suppressAutoHyphens/>
              <w:ind w:left="317" w:firstLine="2268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rPr>
          <w:trHeight w:val="711"/>
        </w:trPr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Сертификат, приказ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с любительским объединением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 1-2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 3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Отчеты 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Фактическое наличие материала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Распоряди-тель танцеваль-ных вечеров, ведущий дискотек, руководитель музыкальной части дискотек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Количество посетителей дискотек:</w:t>
            </w:r>
          </w:p>
          <w:p w:rsidR="00937805" w:rsidRPr="00937805" w:rsidRDefault="00937805" w:rsidP="00C10AE8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20 до 30 чел.</w:t>
            </w:r>
          </w:p>
          <w:p w:rsidR="00937805" w:rsidRPr="00937805" w:rsidRDefault="00937805" w:rsidP="00C10AE8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31 и выше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проданных билетов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Сертификат, приказ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Творческая активность (подготовка и проведение массовых мероприятий): </w:t>
            </w:r>
          </w:p>
          <w:p w:rsidR="00937805" w:rsidRPr="00937805" w:rsidRDefault="00937805" w:rsidP="00C10AE8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5 до 9</w:t>
            </w:r>
          </w:p>
          <w:p w:rsidR="00937805" w:rsidRPr="00937805" w:rsidRDefault="00937805" w:rsidP="00C10AE8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Подготовка и проведение районных мероприятий 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2 до 4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Сдача годовой отчетности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Наличие отчетов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Работа с любительским объединением                                      1-2                                                      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3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20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 xml:space="preserve">Журнал учета </w:t>
            </w:r>
            <w:r w:rsidRPr="00937805">
              <w:rPr>
                <w:rFonts w:ascii="Times New Roman" w:hAnsi="Times New Roman" w:cs="Times New Roman"/>
              </w:rPr>
              <w:lastRenderedPageBreak/>
              <w:t>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Звукоре-жиссер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Творческая активность (подготовка и проведение крупных массовых мероприятий): от 2 до 9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Подготовка и проведение районных мероприятий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2 до 4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5 и более 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40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Приказ, вызов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Запись фонограмм, аранжировка музыкальных произведений: 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5 до 10</w:t>
            </w:r>
          </w:p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10 до 20</w:t>
            </w:r>
          </w:p>
          <w:p w:rsidR="00937805" w:rsidRPr="00937805" w:rsidRDefault="00937805" w:rsidP="00C10AE8">
            <w:pPr>
              <w:suppressAutoHyphens/>
              <w:ind w:left="3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21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Фактическое наличие материала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с любительским объединением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1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Хормейстер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Выступление  коллектива на районных мероприятиях: от 2 до 4 выступлений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             от 5 и более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Повышение квалификации 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Сертификат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Участие в смотрах, конкурсах, фестивалях:  районных</w:t>
            </w:r>
          </w:p>
          <w:p w:rsidR="00937805" w:rsidRPr="00937805" w:rsidRDefault="00937805" w:rsidP="00C10AE8">
            <w:pPr>
              <w:suppressAutoHyphens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     областных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Приказ, вызов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Награды коллектива: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1)</w:t>
            </w:r>
            <w:r w:rsidRPr="00937805">
              <w:rPr>
                <w:rFonts w:ascii="Times New Roman" w:hAnsi="Times New Roman" w:cs="Times New Roman"/>
              </w:rPr>
              <w:tab/>
              <w:t>почетная грамота, благодарность, диплом за участие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2)</w:t>
            </w:r>
            <w:r w:rsidRPr="00937805">
              <w:rPr>
                <w:rFonts w:ascii="Times New Roman" w:hAnsi="Times New Roman" w:cs="Times New Roman"/>
              </w:rPr>
              <w:tab/>
              <w:t>диплом 1,2 степени, специальный диплом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3)</w:t>
            </w:r>
            <w:r w:rsidRPr="00937805">
              <w:rPr>
                <w:rFonts w:ascii="Times New Roman" w:hAnsi="Times New Roman" w:cs="Times New Roman"/>
              </w:rPr>
              <w:tab/>
              <w:t>диплом лауреата, Гран – При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20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Копии дипломов, грамот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Присвоение коллективу звания «Народный»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Копия приказа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2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Художник – фотограф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Своевременное и качественное осуществление оформительских работ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Фактическое наличие материала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Участие в смотрах, конкурсах, фестивалях:       районных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областных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Приказ, вызов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Подготовка отчетных альбомов по мероприятиям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Наличие альбома (электронный вид)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с любительским объединением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Участие в подготовке и проведении районных мероприятий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Главный хранитель фондов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Количество экспозиций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3 до 5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5 до 7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rPr>
          <w:trHeight w:val="228"/>
        </w:trPr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Количество проведенных мероприятий: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3 до 5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6 до 8</w:t>
            </w:r>
          </w:p>
          <w:p w:rsidR="00937805" w:rsidRPr="00937805" w:rsidRDefault="00937805" w:rsidP="00C10AE8">
            <w:pPr>
              <w:suppressAutoHyphens/>
              <w:ind w:left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 9 и выше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  <w:p w:rsidR="00937805" w:rsidRPr="00937805" w:rsidRDefault="00937805" w:rsidP="00C10AE8">
            <w:pPr>
              <w:suppressAutoHyphens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    20</w:t>
            </w:r>
          </w:p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Повышение квалификации (областные семинары, курсы, совещания)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Приказ, вызов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Наличие публикации в СМИ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информация о показателях результатов труда и </w:t>
            </w:r>
            <w:r w:rsidRPr="00937805">
              <w:rPr>
                <w:rFonts w:ascii="Times New Roman" w:hAnsi="Times New Roman" w:cs="Times New Roman"/>
              </w:rPr>
              <w:lastRenderedPageBreak/>
              <w:t>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 xml:space="preserve">Програм-мист 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Участие в подготовке и проведении массовых мероприятий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с любительским объединением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Журнал учета работы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4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rPr>
          <w:trHeight w:val="912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Инженер всех специальностей и наименований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Своевременная и качественная подготовка необходимой документации для организации деятельности учреждения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Обеспечение качественного обслуживания оборудования, ремонт и т.д.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Отсутствие нареканий со стороны руководителя по работе технического персонала, высокий уровень производственной и исполнительской дисциплины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Своевременная подготовка учреждения к осенне-зимнему сезону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Участие в культурно – массовых мероприятиях и подготовке к ним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Организация работы по экономному расходованию материалов и энергоресурсов, система контроля за сохранностью материальных ценностей.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Оперативность выполнения работ по устранению технических неполадок, последствий непредвиденных 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33" w:firstLine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Юрискон-сульт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Качественное оформление документации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с федеральной, областной, муниципальной документацией (сведениями)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Качественное и своевременное исполнение поручений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Отсутствие жалоб и замечаний на работу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Способность с высоким качеством выполнять требуемую работу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6"/>
              </w:numPr>
              <w:suppressAutoHyphens/>
              <w:spacing w:after="0" w:line="240" w:lineRule="auto"/>
              <w:ind w:left="33" w:firstLine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Специалист по кадрам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Качество оформления текущей документации: приказов и др. Соблюдение сроков исполнения документации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7"/>
              </w:numPr>
              <w:suppressAutoHyphens/>
              <w:spacing w:after="0" w:line="240" w:lineRule="auto"/>
              <w:ind w:hanging="1178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Способность с высоким качеством выполнять требуемую работу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7"/>
              </w:numPr>
              <w:tabs>
                <w:tab w:val="num" w:pos="432"/>
              </w:tabs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Эффективное ведение учета кадров по приему, переводу, увольнению работников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с федеральной, областной, муниципальной документацией (сведениями)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Отсутствие жалоб и замечаний на работу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7"/>
              </w:numPr>
              <w:suppressAutoHyphens/>
              <w:spacing w:after="0" w:line="240" w:lineRule="auto"/>
              <w:ind w:left="33" w:hanging="33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Электро-монтер по ремонту и обслужива-нию электрооборудования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Обеспечение исправного технического состояния электрооборудования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 w:val="restart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информация о показателях результатов труда и деятельности работников</w:t>
            </w: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Оперативность выполнения работ по устранению технических неполадок, последствий непредвиденных ситуаций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Качественное и своевременное исполнение поручений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Ведение системного учета и анализа показателей приборов учета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DC1432">
            <w:pPr>
              <w:numPr>
                <w:ilvl w:val="0"/>
                <w:numId w:val="18"/>
              </w:numPr>
              <w:suppressAutoHyphens/>
              <w:spacing w:after="0" w:line="240" w:lineRule="auto"/>
              <w:ind w:left="317" w:hanging="284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Работа без больничных листов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7805" w:rsidRPr="00937805" w:rsidTr="005F794F">
        <w:tc>
          <w:tcPr>
            <w:tcW w:w="1668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tabs>
                <w:tab w:val="num" w:pos="1080"/>
              </w:tabs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937805" w:rsidRPr="00937805" w:rsidRDefault="00937805" w:rsidP="00C10AE8">
            <w:pPr>
              <w:suppressAutoHyphens/>
              <w:ind w:left="33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6.Выполнение заданий, не входящих в должностные обязанности (участие в работе комиссий, выполнение работ по благоустройству территории, личное участие в проведении ремонтных работ и т.д.)</w:t>
            </w:r>
          </w:p>
        </w:tc>
        <w:tc>
          <w:tcPr>
            <w:tcW w:w="1033" w:type="dxa"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ind w:left="317" w:hanging="284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27" w:type="dxa"/>
            <w:vMerge/>
            <w:shd w:val="clear" w:color="auto" w:fill="auto"/>
            <w:vAlign w:val="bottom"/>
          </w:tcPr>
          <w:p w:rsidR="00937805" w:rsidRPr="00937805" w:rsidRDefault="00937805" w:rsidP="00C10AE8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37805" w:rsidRPr="00937805" w:rsidRDefault="00937805" w:rsidP="0093780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</w:rPr>
      </w:pPr>
    </w:p>
    <w:p w:rsidR="00937805" w:rsidRPr="00937805" w:rsidRDefault="00937805" w:rsidP="00937805">
      <w:pPr>
        <w:jc w:val="right"/>
        <w:rPr>
          <w:rFonts w:ascii="Times New Roman" w:hAnsi="Times New Roman" w:cs="Times New Roman"/>
          <w:b/>
        </w:rPr>
      </w:pPr>
    </w:p>
    <w:p w:rsidR="00937805" w:rsidRPr="00937805" w:rsidRDefault="00937805" w:rsidP="00937805">
      <w:pPr>
        <w:jc w:val="right"/>
        <w:rPr>
          <w:rFonts w:ascii="Times New Roman" w:hAnsi="Times New Roman" w:cs="Times New Roman"/>
          <w:b/>
        </w:rPr>
      </w:pPr>
    </w:p>
    <w:p w:rsidR="00937805" w:rsidRPr="00937805" w:rsidRDefault="00937805" w:rsidP="00937805">
      <w:pPr>
        <w:jc w:val="right"/>
        <w:rPr>
          <w:rFonts w:ascii="Times New Roman" w:hAnsi="Times New Roman" w:cs="Times New Roman"/>
          <w:b/>
        </w:rPr>
      </w:pPr>
    </w:p>
    <w:p w:rsidR="00937805" w:rsidRPr="00937805" w:rsidRDefault="00937805" w:rsidP="00937805">
      <w:pPr>
        <w:jc w:val="right"/>
        <w:rPr>
          <w:rFonts w:ascii="Times New Roman" w:hAnsi="Times New Roman" w:cs="Times New Roman"/>
          <w:b/>
        </w:rPr>
      </w:pPr>
    </w:p>
    <w:p w:rsidR="00937805" w:rsidRDefault="00937805" w:rsidP="005F794F">
      <w:pPr>
        <w:rPr>
          <w:rFonts w:ascii="Times New Roman" w:hAnsi="Times New Roman" w:cs="Times New Roman"/>
          <w:b/>
        </w:rPr>
      </w:pPr>
    </w:p>
    <w:p w:rsidR="008D19EB" w:rsidRDefault="008D19EB" w:rsidP="005F794F">
      <w:pPr>
        <w:rPr>
          <w:rFonts w:ascii="Times New Roman" w:hAnsi="Times New Roman" w:cs="Times New Roman"/>
          <w:b/>
        </w:rPr>
      </w:pPr>
    </w:p>
    <w:p w:rsidR="008D19EB" w:rsidRDefault="008D19EB" w:rsidP="005F794F">
      <w:pPr>
        <w:rPr>
          <w:rFonts w:ascii="Times New Roman" w:hAnsi="Times New Roman" w:cs="Times New Roman"/>
          <w:b/>
        </w:rPr>
      </w:pPr>
    </w:p>
    <w:p w:rsidR="008D19EB" w:rsidRPr="00937805" w:rsidRDefault="008D19EB" w:rsidP="005F794F">
      <w:pPr>
        <w:rPr>
          <w:rFonts w:ascii="Times New Roman" w:hAnsi="Times New Roman" w:cs="Times New Roman"/>
          <w:b/>
        </w:rPr>
      </w:pPr>
    </w:p>
    <w:p w:rsidR="00937805" w:rsidRPr="005F794F" w:rsidRDefault="00937805" w:rsidP="005F794F">
      <w:pPr>
        <w:jc w:val="right"/>
        <w:rPr>
          <w:rStyle w:val="s101"/>
          <w:rFonts w:ascii="Times New Roman" w:hAnsi="Times New Roman" w:cs="Times New Roman"/>
          <w:bCs w:val="0"/>
          <w:color w:val="auto"/>
          <w:sz w:val="22"/>
          <w:szCs w:val="22"/>
        </w:rPr>
      </w:pPr>
      <w:r w:rsidRPr="00937805">
        <w:rPr>
          <w:rFonts w:ascii="Times New Roman" w:hAnsi="Times New Roman" w:cs="Times New Roman"/>
          <w:b/>
        </w:rPr>
        <w:t>Таблица 2</w:t>
      </w:r>
    </w:p>
    <w:p w:rsidR="00937805" w:rsidRPr="005F794F" w:rsidRDefault="00937805" w:rsidP="00937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94F">
        <w:rPr>
          <w:rStyle w:val="s101"/>
          <w:rFonts w:ascii="Times New Roman" w:hAnsi="Times New Roman" w:cs="Times New Roman"/>
          <w:color w:val="auto"/>
          <w:sz w:val="28"/>
          <w:szCs w:val="28"/>
        </w:rPr>
        <w:t>Шкала перевода баллов для стимулирования работников Муниципального учреждения культуры</w:t>
      </w:r>
      <w:r w:rsidRPr="005F794F">
        <w:rPr>
          <w:rFonts w:ascii="Times New Roman" w:hAnsi="Times New Roman" w:cs="Times New Roman"/>
          <w:b/>
          <w:sz w:val="28"/>
          <w:szCs w:val="28"/>
        </w:rPr>
        <w:t xml:space="preserve"> «Централизованная клубная система Краснопартизанского муниципального района Саратовской области»</w:t>
      </w: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7"/>
        <w:gridCol w:w="4793"/>
      </w:tblGrid>
      <w:tr w:rsidR="00937805" w:rsidRPr="00937805" w:rsidTr="00C10AE8">
        <w:tc>
          <w:tcPr>
            <w:tcW w:w="5068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F794F">
              <w:rPr>
                <w:rStyle w:val="s101"/>
                <w:rFonts w:ascii="Times New Roman" w:hAnsi="Times New Roman" w:cs="Times New Roman"/>
                <w:color w:val="auto"/>
                <w:sz w:val="24"/>
                <w:szCs w:val="24"/>
              </w:rPr>
              <w:t>Баллы</w:t>
            </w:r>
          </w:p>
        </w:tc>
        <w:tc>
          <w:tcPr>
            <w:tcW w:w="5069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s1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794F">
              <w:rPr>
                <w:rStyle w:val="s101"/>
                <w:rFonts w:ascii="Times New Roman" w:hAnsi="Times New Roman" w:cs="Times New Roman"/>
                <w:color w:val="auto"/>
                <w:sz w:val="24"/>
                <w:szCs w:val="24"/>
              </w:rPr>
              <w:t>Процент выплат</w:t>
            </w:r>
          </w:p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37805" w:rsidRPr="00937805" w:rsidTr="00C10AE8">
        <w:tc>
          <w:tcPr>
            <w:tcW w:w="5068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0-10</w:t>
            </w:r>
          </w:p>
        </w:tc>
        <w:tc>
          <w:tcPr>
            <w:tcW w:w="5069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Fonts w:ascii="Times New Roman" w:hAnsi="Times New Roman" w:cs="Times New Roman"/>
              </w:rPr>
              <w:t>10</w:t>
            </w:r>
          </w:p>
        </w:tc>
      </w:tr>
      <w:tr w:rsidR="00937805" w:rsidRPr="00937805" w:rsidTr="00C10AE8">
        <w:tc>
          <w:tcPr>
            <w:tcW w:w="5068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11-20</w:t>
            </w:r>
          </w:p>
        </w:tc>
        <w:tc>
          <w:tcPr>
            <w:tcW w:w="5069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Fonts w:ascii="Times New Roman" w:hAnsi="Times New Roman" w:cs="Times New Roman"/>
              </w:rPr>
              <w:t>20</w:t>
            </w:r>
          </w:p>
        </w:tc>
      </w:tr>
      <w:tr w:rsidR="00937805" w:rsidRPr="00937805" w:rsidTr="00C10AE8">
        <w:tc>
          <w:tcPr>
            <w:tcW w:w="5068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21-30</w:t>
            </w:r>
          </w:p>
        </w:tc>
        <w:tc>
          <w:tcPr>
            <w:tcW w:w="5069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Fonts w:ascii="Times New Roman" w:hAnsi="Times New Roman" w:cs="Times New Roman"/>
              </w:rPr>
              <w:t>30</w:t>
            </w:r>
          </w:p>
        </w:tc>
      </w:tr>
      <w:tr w:rsidR="00937805" w:rsidRPr="00937805" w:rsidTr="00C10AE8">
        <w:tc>
          <w:tcPr>
            <w:tcW w:w="5068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31-40</w:t>
            </w:r>
          </w:p>
        </w:tc>
        <w:tc>
          <w:tcPr>
            <w:tcW w:w="5069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Fonts w:ascii="Times New Roman" w:hAnsi="Times New Roman" w:cs="Times New Roman"/>
              </w:rPr>
              <w:t>40</w:t>
            </w:r>
          </w:p>
        </w:tc>
      </w:tr>
      <w:tr w:rsidR="00937805" w:rsidRPr="00937805" w:rsidTr="00C10AE8">
        <w:tc>
          <w:tcPr>
            <w:tcW w:w="5068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94F"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41-50</w:t>
            </w:r>
          </w:p>
        </w:tc>
        <w:tc>
          <w:tcPr>
            <w:tcW w:w="5069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Fonts w:ascii="Times New Roman" w:hAnsi="Times New Roman" w:cs="Times New Roman"/>
              </w:rPr>
              <w:t>50</w:t>
            </w:r>
          </w:p>
        </w:tc>
      </w:tr>
      <w:tr w:rsidR="00937805" w:rsidRPr="00937805" w:rsidTr="00C10AE8">
        <w:tc>
          <w:tcPr>
            <w:tcW w:w="5068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94F"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51-60</w:t>
            </w:r>
          </w:p>
        </w:tc>
        <w:tc>
          <w:tcPr>
            <w:tcW w:w="5069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Fonts w:ascii="Times New Roman" w:hAnsi="Times New Roman" w:cs="Times New Roman"/>
              </w:rPr>
              <w:t>60</w:t>
            </w:r>
          </w:p>
        </w:tc>
      </w:tr>
      <w:tr w:rsidR="00937805" w:rsidRPr="00937805" w:rsidTr="00C10AE8">
        <w:tc>
          <w:tcPr>
            <w:tcW w:w="5068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94F"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61-70</w:t>
            </w:r>
          </w:p>
        </w:tc>
        <w:tc>
          <w:tcPr>
            <w:tcW w:w="5069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Fonts w:ascii="Times New Roman" w:hAnsi="Times New Roman" w:cs="Times New Roman"/>
              </w:rPr>
              <w:t>70</w:t>
            </w:r>
          </w:p>
        </w:tc>
      </w:tr>
      <w:tr w:rsidR="00937805" w:rsidRPr="00937805" w:rsidTr="00C10AE8">
        <w:tc>
          <w:tcPr>
            <w:tcW w:w="5068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94F"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71-80</w:t>
            </w:r>
          </w:p>
        </w:tc>
        <w:tc>
          <w:tcPr>
            <w:tcW w:w="5069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Fonts w:ascii="Times New Roman" w:hAnsi="Times New Roman" w:cs="Times New Roman"/>
              </w:rPr>
              <w:t>80</w:t>
            </w:r>
          </w:p>
        </w:tc>
      </w:tr>
      <w:tr w:rsidR="00937805" w:rsidRPr="00937805" w:rsidTr="00C10AE8">
        <w:tc>
          <w:tcPr>
            <w:tcW w:w="5068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94F"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81-90</w:t>
            </w:r>
          </w:p>
        </w:tc>
        <w:tc>
          <w:tcPr>
            <w:tcW w:w="5069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Fonts w:ascii="Times New Roman" w:hAnsi="Times New Roman" w:cs="Times New Roman"/>
              </w:rPr>
              <w:t>90</w:t>
            </w:r>
          </w:p>
        </w:tc>
      </w:tr>
      <w:tr w:rsidR="00937805" w:rsidRPr="00937805" w:rsidTr="00C10AE8">
        <w:tc>
          <w:tcPr>
            <w:tcW w:w="5068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794F">
              <w:rPr>
                <w:rStyle w:val="s1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91 и более</w:t>
            </w:r>
          </w:p>
        </w:tc>
        <w:tc>
          <w:tcPr>
            <w:tcW w:w="5069" w:type="dxa"/>
            <w:shd w:val="clear" w:color="auto" w:fill="auto"/>
          </w:tcPr>
          <w:p w:rsidR="00937805" w:rsidRPr="005F794F" w:rsidRDefault="00937805" w:rsidP="00C10A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794F">
              <w:rPr>
                <w:rFonts w:ascii="Times New Roman" w:hAnsi="Times New Roman" w:cs="Times New Roman"/>
              </w:rPr>
              <w:t>100</w:t>
            </w:r>
          </w:p>
        </w:tc>
      </w:tr>
    </w:tbl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937805" w:rsidP="0093780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37805" w:rsidRPr="00937805" w:rsidRDefault="005F794F" w:rsidP="005F794F">
      <w:pPr>
        <w:pageBreakBefore/>
        <w:widowControl w:val="0"/>
        <w:autoSpaceDE w:val="0"/>
        <w:autoSpaceDN w:val="0"/>
        <w:adjustRightInd w:val="0"/>
        <w:spacing w:line="226" w:lineRule="auto"/>
        <w:ind w:left="5387" w:hanging="709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</w:t>
      </w:r>
      <w:r w:rsidR="00937805" w:rsidRPr="00937805">
        <w:rPr>
          <w:rFonts w:ascii="Times New Roman" w:hAnsi="Times New Roman" w:cs="Times New Roman"/>
        </w:rPr>
        <w:t>Приложение № 4</w:t>
      </w:r>
      <w:r>
        <w:rPr>
          <w:rFonts w:ascii="Times New Roman" w:hAnsi="Times New Roman" w:cs="Times New Roman"/>
        </w:rPr>
        <w:t xml:space="preserve"> </w:t>
      </w:r>
      <w:r w:rsidR="00937805" w:rsidRPr="00937805">
        <w:rPr>
          <w:rFonts w:ascii="Times New Roman" w:hAnsi="Times New Roman" w:cs="Times New Roman"/>
        </w:rPr>
        <w:t xml:space="preserve">к </w:t>
      </w:r>
      <w:r w:rsidR="00937805" w:rsidRPr="00937805">
        <w:rPr>
          <w:rFonts w:ascii="Times New Roman" w:hAnsi="Times New Roman" w:cs="Times New Roman"/>
          <w:bCs/>
        </w:rPr>
        <w:t xml:space="preserve">Положению об </w:t>
      </w:r>
      <w:r>
        <w:rPr>
          <w:rFonts w:ascii="Times New Roman" w:hAnsi="Times New Roman" w:cs="Times New Roman"/>
          <w:bCs/>
        </w:rPr>
        <w:t xml:space="preserve">  </w:t>
      </w:r>
      <w:r w:rsidR="00937805" w:rsidRPr="00937805">
        <w:rPr>
          <w:rFonts w:ascii="Times New Roman" w:hAnsi="Times New Roman" w:cs="Times New Roman"/>
          <w:bCs/>
        </w:rPr>
        <w:t>оплате труда работников</w:t>
      </w:r>
      <w:r>
        <w:rPr>
          <w:rFonts w:ascii="Times New Roman" w:hAnsi="Times New Roman" w:cs="Times New Roman"/>
        </w:rPr>
        <w:t xml:space="preserve"> </w:t>
      </w:r>
      <w:r w:rsidR="00937805" w:rsidRPr="00937805">
        <w:rPr>
          <w:rFonts w:ascii="Times New Roman" w:hAnsi="Times New Roman" w:cs="Times New Roman"/>
          <w:spacing w:val="-8"/>
        </w:rPr>
        <w:t>Муниципального</w:t>
      </w:r>
      <w:r w:rsidR="00937805" w:rsidRPr="00937805">
        <w:rPr>
          <w:rFonts w:ascii="Times New Roman" w:hAnsi="Times New Roman" w:cs="Times New Roman"/>
        </w:rPr>
        <w:t xml:space="preserve"> учреждения культуры «Централизованная клубная система Краснопартизанского муниципального района Саратовской области»</w:t>
      </w:r>
    </w:p>
    <w:p w:rsidR="008D19EB" w:rsidRDefault="008D19EB" w:rsidP="00937805">
      <w:pPr>
        <w:jc w:val="center"/>
        <w:rPr>
          <w:rFonts w:ascii="Times New Roman" w:eastAsia="Calibri" w:hAnsi="Times New Roman" w:cs="Times New Roman"/>
          <w:b/>
        </w:rPr>
      </w:pPr>
    </w:p>
    <w:p w:rsidR="00937805" w:rsidRPr="00937805" w:rsidRDefault="00937805" w:rsidP="00937805">
      <w:pPr>
        <w:jc w:val="center"/>
        <w:rPr>
          <w:rFonts w:ascii="Times New Roman" w:eastAsia="Calibri" w:hAnsi="Times New Roman" w:cs="Times New Roman"/>
          <w:b/>
        </w:rPr>
      </w:pPr>
      <w:r w:rsidRPr="00937805">
        <w:rPr>
          <w:rFonts w:ascii="Times New Roman" w:eastAsia="Calibri" w:hAnsi="Times New Roman" w:cs="Times New Roman"/>
          <w:b/>
        </w:rPr>
        <w:t>Выплаты компенсационного характера: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992"/>
        <w:gridCol w:w="941"/>
        <w:gridCol w:w="926"/>
        <w:gridCol w:w="1098"/>
        <w:gridCol w:w="1146"/>
      </w:tblGrid>
      <w:tr w:rsidR="00937805" w:rsidRPr="00937805" w:rsidTr="005F794F">
        <w:trPr>
          <w:trHeight w:val="20"/>
        </w:trPr>
        <w:tc>
          <w:tcPr>
            <w:tcW w:w="4786" w:type="dxa"/>
            <w:vMerge w:val="restart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937805">
              <w:rPr>
                <w:rFonts w:ascii="Times New Roman" w:hAnsi="Times New Roman" w:cs="Times New Roman"/>
              </w:rPr>
              <w:t>Наименование должностей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937805">
              <w:rPr>
                <w:rFonts w:ascii="Times New Roman" w:hAnsi="Times New Roman" w:cs="Times New Roman"/>
                <w:b/>
              </w:rPr>
              <w:t>По группам оплаты труда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vMerge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37805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937805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937805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1098" w:type="dxa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93780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1146" w:type="dxa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5">
              <w:rPr>
                <w:rFonts w:ascii="Times New Roman" w:hAnsi="Times New Roman" w:cs="Times New Roman"/>
                <w:b/>
                <w:sz w:val="20"/>
                <w:szCs w:val="20"/>
              </w:rPr>
              <w:t>не отнесенные к группам</w:t>
            </w:r>
          </w:p>
        </w:tc>
      </w:tr>
      <w:tr w:rsidR="00937805" w:rsidRPr="00937805" w:rsidTr="005F794F">
        <w:trPr>
          <w:trHeight w:val="20"/>
        </w:trPr>
        <w:tc>
          <w:tcPr>
            <w:tcW w:w="9889" w:type="dxa"/>
            <w:gridSpan w:val="6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937805">
              <w:rPr>
                <w:rFonts w:ascii="Times New Roman" w:hAnsi="Times New Roman" w:cs="Times New Roman"/>
                <w:b/>
              </w:rPr>
              <w:t>1. Руководители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Директор (заведующий)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100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Главный хранитель фондов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</w:tr>
      <w:tr w:rsidR="00937805" w:rsidRPr="00937805" w:rsidTr="005F794F">
        <w:trPr>
          <w:trHeight w:val="20"/>
        </w:trPr>
        <w:tc>
          <w:tcPr>
            <w:tcW w:w="9889" w:type="dxa"/>
            <w:gridSpan w:val="6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937805">
              <w:rPr>
                <w:rFonts w:ascii="Times New Roman" w:hAnsi="Times New Roman" w:cs="Times New Roman"/>
                <w:b/>
              </w:rPr>
              <w:t>2. Специалисты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Художественный руководитель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Хормейстер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Аккомпаниатор, концертмейстер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Методист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Звукорежиссер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Руководители любительских объединений, студий, коллективов самодея</w:t>
            </w:r>
            <w:r w:rsidRPr="00937805">
              <w:rPr>
                <w:rFonts w:ascii="Times New Roman" w:hAnsi="Times New Roman" w:cs="Times New Roman"/>
              </w:rPr>
              <w:softHyphen/>
              <w:t>тельного искусства, кружков, клубов по интересам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Распорядители танцевальных вечеров, ведущие дискотек, руководители музыкальной части дискотек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Культорганизатор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Художник – фотограф </w:t>
            </w:r>
          </w:p>
        </w:tc>
        <w:tc>
          <w:tcPr>
            <w:tcW w:w="2859" w:type="dxa"/>
            <w:gridSpan w:val="3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8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6" w:type="dxa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-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 xml:space="preserve">Киномеханик 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</w:tr>
      <w:tr w:rsidR="00937805" w:rsidRPr="00937805" w:rsidTr="005F794F">
        <w:trPr>
          <w:trHeight w:val="20"/>
        </w:trPr>
        <w:tc>
          <w:tcPr>
            <w:tcW w:w="988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  <w:b/>
              </w:rPr>
            </w:pPr>
            <w:r w:rsidRPr="00937805">
              <w:rPr>
                <w:rFonts w:ascii="Times New Roman" w:hAnsi="Times New Roman" w:cs="Times New Roman"/>
                <w:b/>
              </w:rPr>
              <w:t>3. Технические исполнители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Специалист по кадрам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lastRenderedPageBreak/>
              <w:t>Инженер всех специальностей и наименований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100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Документовед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Электромонтер по ремонту и обслуживанию электрооборудования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20</w:t>
            </w:r>
          </w:p>
        </w:tc>
      </w:tr>
      <w:tr w:rsidR="00937805" w:rsidRPr="00937805" w:rsidTr="005F794F">
        <w:trPr>
          <w:trHeight w:val="20"/>
        </w:trPr>
        <w:tc>
          <w:tcPr>
            <w:tcW w:w="4786" w:type="dxa"/>
            <w:tcBorders>
              <w:bottom w:val="single" w:sz="4" w:space="0" w:color="auto"/>
            </w:tcBorders>
            <w:shd w:val="clear" w:color="auto" w:fill="auto"/>
          </w:tcPr>
          <w:p w:rsidR="00937805" w:rsidRPr="00937805" w:rsidRDefault="00937805" w:rsidP="00C10AE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Программист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05" w:rsidRPr="00937805" w:rsidRDefault="00937805" w:rsidP="00C10AE8">
            <w:pPr>
              <w:widowControl w:val="0"/>
              <w:snapToGrid w:val="0"/>
              <w:ind w:right="17"/>
              <w:jc w:val="center"/>
              <w:rPr>
                <w:rFonts w:ascii="Times New Roman" w:hAnsi="Times New Roman" w:cs="Times New Roman"/>
              </w:rPr>
            </w:pPr>
            <w:r w:rsidRPr="00937805">
              <w:rPr>
                <w:rFonts w:ascii="Times New Roman" w:hAnsi="Times New Roman" w:cs="Times New Roman"/>
              </w:rPr>
              <w:t>50</w:t>
            </w:r>
          </w:p>
        </w:tc>
      </w:tr>
    </w:tbl>
    <w:p w:rsidR="00937805" w:rsidRDefault="00937805" w:rsidP="00937805">
      <w:pPr>
        <w:widowControl w:val="0"/>
        <w:autoSpaceDE w:val="0"/>
        <w:autoSpaceDN w:val="0"/>
        <w:adjustRightInd w:val="0"/>
      </w:pPr>
    </w:p>
    <w:p w:rsidR="00937805" w:rsidRDefault="00937805" w:rsidP="00937805">
      <w:pPr>
        <w:widowControl w:val="0"/>
        <w:autoSpaceDE w:val="0"/>
        <w:autoSpaceDN w:val="0"/>
        <w:adjustRightInd w:val="0"/>
      </w:pPr>
    </w:p>
    <w:p w:rsidR="00937805" w:rsidRDefault="00937805" w:rsidP="00937805">
      <w:pPr>
        <w:widowControl w:val="0"/>
        <w:autoSpaceDE w:val="0"/>
        <w:autoSpaceDN w:val="0"/>
        <w:adjustRightInd w:val="0"/>
      </w:pPr>
    </w:p>
    <w:p w:rsidR="00937805" w:rsidRPr="00557B4D" w:rsidRDefault="00937805" w:rsidP="00937805">
      <w:pPr>
        <w:widowControl w:val="0"/>
        <w:autoSpaceDE w:val="0"/>
        <w:autoSpaceDN w:val="0"/>
        <w:adjustRightInd w:val="0"/>
      </w:pPr>
    </w:p>
    <w:p w:rsidR="009242B8" w:rsidRDefault="009242B8" w:rsidP="00937805">
      <w:pPr>
        <w:pStyle w:val="ConsPlusNormal"/>
        <w:widowControl/>
        <w:ind w:firstLine="5400"/>
        <w:rPr>
          <w:rFonts w:ascii="Times New Roman" w:hAnsi="Times New Roman" w:cs="Times New Roman"/>
        </w:rPr>
      </w:pPr>
    </w:p>
    <w:sectPr w:rsidR="009242B8" w:rsidSect="00937805">
      <w:headerReference w:type="firs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D54" w:rsidRDefault="00510D54" w:rsidP="006C1CA2">
      <w:pPr>
        <w:spacing w:after="0" w:line="240" w:lineRule="auto"/>
      </w:pPr>
      <w:r>
        <w:separator/>
      </w:r>
    </w:p>
  </w:endnote>
  <w:endnote w:type="continuationSeparator" w:id="1">
    <w:p w:rsidR="00510D54" w:rsidRDefault="00510D54" w:rsidP="006C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D54" w:rsidRDefault="00510D54" w:rsidP="006C1CA2">
      <w:pPr>
        <w:spacing w:after="0" w:line="240" w:lineRule="auto"/>
      </w:pPr>
      <w:r>
        <w:separator/>
      </w:r>
    </w:p>
  </w:footnote>
  <w:footnote w:type="continuationSeparator" w:id="1">
    <w:p w:rsidR="00510D54" w:rsidRDefault="00510D54" w:rsidP="006C1C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AE8" w:rsidRDefault="00C10AE8">
    <w:pPr>
      <w:pStyle w:val="af0"/>
      <w:jc w:val="center"/>
    </w:pPr>
  </w:p>
  <w:p w:rsidR="00C10AE8" w:rsidRDefault="00C10AE8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  <w:szCs w:val="28"/>
      </w:rPr>
    </w:lvl>
    <w:lvl w:ilvl="1">
      <w:start w:val="15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ascii="Symbol" w:hAnsi="Symbol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2510494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ACD0894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F74778D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381676C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72C3690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9870489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A7B11BC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1294930"/>
    <w:multiLevelType w:val="hybridMultilevel"/>
    <w:tmpl w:val="B0E23D7A"/>
    <w:lvl w:ilvl="0" w:tplc="26B445F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51676E7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CF9107E"/>
    <w:multiLevelType w:val="hybridMultilevel"/>
    <w:tmpl w:val="A6F46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572E1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0534D48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1A56F1B"/>
    <w:multiLevelType w:val="hybridMultilevel"/>
    <w:tmpl w:val="E09C66AC"/>
    <w:lvl w:ilvl="0" w:tplc="267832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80C1325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8C07F67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70163EA"/>
    <w:multiLevelType w:val="hybridMultilevel"/>
    <w:tmpl w:val="F9DA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4121BA"/>
    <w:multiLevelType w:val="hybridMultilevel"/>
    <w:tmpl w:val="162A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5508C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B7101CF"/>
    <w:multiLevelType w:val="hybridMultilevel"/>
    <w:tmpl w:val="2910CE4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0"/>
  </w:num>
  <w:num w:numId="2">
    <w:abstractNumId w:val="19"/>
  </w:num>
  <w:num w:numId="3">
    <w:abstractNumId w:val="13"/>
  </w:num>
  <w:num w:numId="4">
    <w:abstractNumId w:val="15"/>
  </w:num>
  <w:num w:numId="5">
    <w:abstractNumId w:val="9"/>
  </w:num>
  <w:num w:numId="6">
    <w:abstractNumId w:val="4"/>
  </w:num>
  <w:num w:numId="7">
    <w:abstractNumId w:val="16"/>
  </w:num>
  <w:num w:numId="8">
    <w:abstractNumId w:val="5"/>
  </w:num>
  <w:num w:numId="9">
    <w:abstractNumId w:val="17"/>
  </w:num>
  <w:num w:numId="10">
    <w:abstractNumId w:val="11"/>
  </w:num>
  <w:num w:numId="11">
    <w:abstractNumId w:val="21"/>
  </w:num>
  <w:num w:numId="12">
    <w:abstractNumId w:val="18"/>
  </w:num>
  <w:num w:numId="13">
    <w:abstractNumId w:val="14"/>
  </w:num>
  <w:num w:numId="14">
    <w:abstractNumId w:val="22"/>
  </w:num>
  <w:num w:numId="15">
    <w:abstractNumId w:val="12"/>
  </w:num>
  <w:num w:numId="16">
    <w:abstractNumId w:val="7"/>
  </w:num>
  <w:num w:numId="17">
    <w:abstractNumId w:val="8"/>
  </w:num>
  <w:num w:numId="18">
    <w:abstractNumId w:val="6"/>
  </w:num>
  <w:num w:numId="19">
    <w:abstractNumId w:val="1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5DA2"/>
    <w:rsid w:val="000249F3"/>
    <w:rsid w:val="00044D19"/>
    <w:rsid w:val="000645A2"/>
    <w:rsid w:val="000D3D4B"/>
    <w:rsid w:val="000E5F89"/>
    <w:rsid w:val="00121555"/>
    <w:rsid w:val="00145DA2"/>
    <w:rsid w:val="00170B1D"/>
    <w:rsid w:val="00191052"/>
    <w:rsid w:val="00191518"/>
    <w:rsid w:val="001D76B9"/>
    <w:rsid w:val="001F5666"/>
    <w:rsid w:val="002808EA"/>
    <w:rsid w:val="00314328"/>
    <w:rsid w:val="003472D9"/>
    <w:rsid w:val="00376C82"/>
    <w:rsid w:val="003C3C4B"/>
    <w:rsid w:val="00407D82"/>
    <w:rsid w:val="00433125"/>
    <w:rsid w:val="00470C8F"/>
    <w:rsid w:val="004A1657"/>
    <w:rsid w:val="004A3E26"/>
    <w:rsid w:val="004D2E87"/>
    <w:rsid w:val="004D7939"/>
    <w:rsid w:val="00504B98"/>
    <w:rsid w:val="00510D54"/>
    <w:rsid w:val="0054250E"/>
    <w:rsid w:val="00551D62"/>
    <w:rsid w:val="00555F60"/>
    <w:rsid w:val="005722BD"/>
    <w:rsid w:val="005765BF"/>
    <w:rsid w:val="00577C80"/>
    <w:rsid w:val="005E14FA"/>
    <w:rsid w:val="005F794F"/>
    <w:rsid w:val="00674399"/>
    <w:rsid w:val="006A47EA"/>
    <w:rsid w:val="006A507F"/>
    <w:rsid w:val="006C1CA2"/>
    <w:rsid w:val="006F4A92"/>
    <w:rsid w:val="00701A11"/>
    <w:rsid w:val="00753C02"/>
    <w:rsid w:val="007703ED"/>
    <w:rsid w:val="007946C7"/>
    <w:rsid w:val="007B2A81"/>
    <w:rsid w:val="007B4A86"/>
    <w:rsid w:val="007C4D98"/>
    <w:rsid w:val="007E0EBD"/>
    <w:rsid w:val="00821B74"/>
    <w:rsid w:val="00830E20"/>
    <w:rsid w:val="0083359D"/>
    <w:rsid w:val="00851AF3"/>
    <w:rsid w:val="00864A9E"/>
    <w:rsid w:val="008A0235"/>
    <w:rsid w:val="008D19EB"/>
    <w:rsid w:val="009136E5"/>
    <w:rsid w:val="00913E4E"/>
    <w:rsid w:val="00915CB6"/>
    <w:rsid w:val="009242B8"/>
    <w:rsid w:val="00926155"/>
    <w:rsid w:val="00937805"/>
    <w:rsid w:val="0098040C"/>
    <w:rsid w:val="00992BEE"/>
    <w:rsid w:val="009D1D24"/>
    <w:rsid w:val="009E2972"/>
    <w:rsid w:val="009E459E"/>
    <w:rsid w:val="009F3AFF"/>
    <w:rsid w:val="00A018E9"/>
    <w:rsid w:val="00A37258"/>
    <w:rsid w:val="00AB10E1"/>
    <w:rsid w:val="00AE3705"/>
    <w:rsid w:val="00B83E80"/>
    <w:rsid w:val="00BE4B6F"/>
    <w:rsid w:val="00C10AE8"/>
    <w:rsid w:val="00C7784A"/>
    <w:rsid w:val="00C92344"/>
    <w:rsid w:val="00CC022E"/>
    <w:rsid w:val="00D4793D"/>
    <w:rsid w:val="00D77F71"/>
    <w:rsid w:val="00DC1310"/>
    <w:rsid w:val="00DC1432"/>
    <w:rsid w:val="00DF3B79"/>
    <w:rsid w:val="00DF4379"/>
    <w:rsid w:val="00DF5BEF"/>
    <w:rsid w:val="00E001F5"/>
    <w:rsid w:val="00E34E71"/>
    <w:rsid w:val="00E755C8"/>
    <w:rsid w:val="00E80E97"/>
    <w:rsid w:val="00ED396D"/>
    <w:rsid w:val="00EE1E5A"/>
    <w:rsid w:val="00EE41D4"/>
    <w:rsid w:val="00F1033E"/>
    <w:rsid w:val="00F11048"/>
    <w:rsid w:val="00F209EF"/>
    <w:rsid w:val="00F2612D"/>
    <w:rsid w:val="00F60C8D"/>
    <w:rsid w:val="00FA3453"/>
    <w:rsid w:val="00FF1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5BF"/>
  </w:style>
  <w:style w:type="paragraph" w:styleId="1">
    <w:name w:val="heading 1"/>
    <w:basedOn w:val="a"/>
    <w:next w:val="a"/>
    <w:link w:val="10"/>
    <w:qFormat/>
    <w:rsid w:val="009242B8"/>
    <w:pPr>
      <w:keepNext/>
      <w:spacing w:after="0" w:line="240" w:lineRule="auto"/>
      <w:ind w:left="1692" w:firstLine="708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64A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3780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uiPriority w:val="99"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2E87"/>
    <w:rPr>
      <w:color w:val="0000FF" w:themeColor="hyperlink"/>
      <w:u w:val="single"/>
    </w:rPr>
  </w:style>
  <w:style w:type="paragraph" w:styleId="a9">
    <w:name w:val="Normal (Web)"/>
    <w:basedOn w:val="a"/>
    <w:uiPriority w:val="99"/>
    <w:rsid w:val="003C3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ext">
    <w:name w:val="news_text"/>
    <w:basedOn w:val="a"/>
    <w:uiPriority w:val="99"/>
    <w:rsid w:val="003C3C4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qFormat/>
    <w:rsid w:val="003C3C4B"/>
    <w:rPr>
      <w:rFonts w:cs="Times New Roman"/>
      <w:b/>
    </w:rPr>
  </w:style>
  <w:style w:type="paragraph" w:styleId="ab">
    <w:name w:val="Body Text"/>
    <w:basedOn w:val="a"/>
    <w:link w:val="ac"/>
    <w:uiPriority w:val="99"/>
    <w:rsid w:val="003C3C4B"/>
    <w:pPr>
      <w:shd w:val="clear" w:color="auto" w:fill="FFFFFF"/>
      <w:spacing w:before="180" w:after="300" w:line="240" w:lineRule="atLeast"/>
      <w:ind w:hanging="420"/>
    </w:pPr>
    <w:rPr>
      <w:rFonts w:ascii="Times New Roman" w:eastAsia="Arial Unicode MS" w:hAnsi="Times New Roman" w:cs="Times New Roman"/>
      <w:i/>
      <w:iCs/>
      <w:strike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3C3C4B"/>
    <w:rPr>
      <w:rFonts w:ascii="Times New Roman" w:eastAsia="Arial Unicode MS" w:hAnsi="Times New Roman" w:cs="Times New Roman"/>
      <w:i/>
      <w:iCs/>
      <w:strike/>
      <w:sz w:val="20"/>
      <w:szCs w:val="20"/>
      <w:shd w:val="clear" w:color="auto" w:fill="FFFFFF"/>
      <w:lang w:eastAsia="ru-RU"/>
    </w:rPr>
  </w:style>
  <w:style w:type="paragraph" w:styleId="ad">
    <w:name w:val="No Spacing"/>
    <w:uiPriority w:val="1"/>
    <w:qFormat/>
    <w:rsid w:val="008A02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64A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9242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9242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9242B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">
    <w:name w:val="Название Знак"/>
    <w:basedOn w:val="a0"/>
    <w:link w:val="ae"/>
    <w:rsid w:val="009242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header"/>
    <w:basedOn w:val="a"/>
    <w:link w:val="af1"/>
    <w:uiPriority w:val="99"/>
    <w:rsid w:val="009242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9242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9242B8"/>
    <w:rPr>
      <w:rFonts w:cs="Times New Roman"/>
    </w:rPr>
  </w:style>
  <w:style w:type="paragraph" w:customStyle="1" w:styleId="11">
    <w:name w:val="Абзац списка1"/>
    <w:basedOn w:val="a"/>
    <w:rsid w:val="009242B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">
    <w:name w:val="Char Char"/>
    <w:basedOn w:val="a"/>
    <w:autoRedefine/>
    <w:rsid w:val="009242B8"/>
    <w:pPr>
      <w:spacing w:after="16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1Char">
    <w:name w:val="Знак1 Знак Знак Знак Знак Знак Знак Знак Знак1 Char"/>
    <w:basedOn w:val="a"/>
    <w:rsid w:val="009242B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3">
    <w:name w:val="Гипертекстовая ссылка"/>
    <w:basedOn w:val="a0"/>
    <w:uiPriority w:val="99"/>
    <w:rsid w:val="009242B8"/>
    <w:rPr>
      <w:color w:val="106BBE"/>
    </w:rPr>
  </w:style>
  <w:style w:type="paragraph" w:styleId="af4">
    <w:name w:val="footer"/>
    <w:basedOn w:val="a"/>
    <w:link w:val="af5"/>
    <w:uiPriority w:val="99"/>
    <w:rsid w:val="009242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242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е вступил в силу"/>
    <w:basedOn w:val="a0"/>
    <w:uiPriority w:val="99"/>
    <w:rsid w:val="009242B8"/>
    <w:rPr>
      <w:color w:val="000000"/>
      <w:shd w:val="clear" w:color="auto" w:fill="D8EDE8"/>
    </w:rPr>
  </w:style>
  <w:style w:type="character" w:customStyle="1" w:styleId="30">
    <w:name w:val="Заголовок 3 Знак"/>
    <w:basedOn w:val="a0"/>
    <w:link w:val="3"/>
    <w:uiPriority w:val="99"/>
    <w:rsid w:val="00937805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Cell">
    <w:name w:val="ConsPlusCell"/>
    <w:uiPriority w:val="99"/>
    <w:rsid w:val="009378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2">
    <w:name w:val="Название Знак1"/>
    <w:rsid w:val="0093780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rsid w:val="00937805"/>
    <w:pPr>
      <w:tabs>
        <w:tab w:val="left" w:pos="354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37805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pple-converted-space">
    <w:name w:val="apple-converted-space"/>
    <w:rsid w:val="00937805"/>
  </w:style>
  <w:style w:type="paragraph" w:customStyle="1" w:styleId="13">
    <w:name w:val="Знак1"/>
    <w:basedOn w:val="a"/>
    <w:rsid w:val="0093780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3780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101">
    <w:name w:val="s_101"/>
    <w:rsid w:val="00937805"/>
    <w:rPr>
      <w:b/>
      <w:bCs/>
      <w:strike w:val="0"/>
      <w:dstrike w:val="0"/>
      <w:color w:val="00008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6A47E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B7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DF3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6A47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caption"/>
    <w:basedOn w:val="a"/>
    <w:next w:val="a"/>
    <w:semiHidden/>
    <w:unhideWhenUsed/>
    <w:qFormat/>
    <w:rsid w:val="006A47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List Paragraph"/>
    <w:basedOn w:val="a"/>
    <w:uiPriority w:val="34"/>
    <w:qFormat/>
    <w:rsid w:val="006A47E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6A47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AD2633C0BB20081E42EFB4016AB9CF6E357AA4D23D6599192F19C7FA4728F5F1FF69610A81D90C6FD9811CB672H" TargetMode="External"/><Relationship Id="rId3" Type="http://schemas.openxmlformats.org/officeDocument/2006/relationships/styles" Target="styles.xml"/><Relationship Id="rId47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D2633C0BB20081E42EFB4016AB9CF6E357AA4D23D6599192F19C7FA4728F5F1FF69610A81D90C6FD9811CB679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D2633C0BB20081E42EFB4016AB9CF6E357AA4D23F619B162719C7FA4728F5F1FF69610A81D90C6FD98018B678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D2633C0BB20081E42EFB4016AB9CF6E357AA4D23D6599192F19C7FA4728F5F1BF7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D2633C0BB20081E42EFB4016AB9CF6E357AA4D23D6599192F19C7FA4728F5F1FF69610A81D90C6FD9811EB679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7238F-B311-45D1-941E-36D21F06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29</Pages>
  <Words>5836</Words>
  <Characters>33268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</dc:creator>
  <cp:lastModifiedBy>Наталья</cp:lastModifiedBy>
  <cp:revision>4</cp:revision>
  <cp:lastPrinted>2016-01-11T10:22:00Z</cp:lastPrinted>
  <dcterms:created xsi:type="dcterms:W3CDTF">2015-12-29T12:24:00Z</dcterms:created>
  <dcterms:modified xsi:type="dcterms:W3CDTF">2016-01-11T10:26:00Z</dcterms:modified>
</cp:coreProperties>
</file>